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855" w:type="dxa"/>
        <w:tblLook w:val="01E0" w:firstRow="1" w:lastRow="1" w:firstColumn="1" w:lastColumn="1" w:noHBand="0" w:noVBand="0"/>
      </w:tblPr>
      <w:tblGrid>
        <w:gridCol w:w="10139"/>
        <w:gridCol w:w="222"/>
        <w:gridCol w:w="222"/>
      </w:tblGrid>
      <w:tr>
        <w:trPr/>
        <w:tc>
          <w:tcPr>
            <w:tcW w:w="3376" w:type="dxa"/>
            <w:textDirection w:val="lrTb"/>
            <w:noWrap w:val="false"/>
          </w:tcPr>
          <w:tbl>
            <w:tblPr>
              <w:tblpPr w:horzAnchor="margin" w:tblpX="572" w:vertAnchor="text" w:tblpYSpec="center" w:leftFromText="180" w:topFromText="0" w:rightFromText="180" w:bottomFromText="0"/>
              <w:tblW w:w="9923" w:type="dxa"/>
              <w:tblLook w:val="01E0" w:firstRow="1" w:lastRow="1" w:firstColumn="1" w:lastColumn="1" w:noHBand="0" w:noVBand="0"/>
            </w:tblPr>
            <w:tblGrid>
              <w:gridCol w:w="4962"/>
              <w:gridCol w:w="426"/>
              <w:gridCol w:w="4535"/>
            </w:tblGrid>
            <w:tr>
              <w:trPr/>
              <w:tc>
                <w:tcPr>
                  <w:tcW w:w="4962" w:type="dxa"/>
                  <w:textDirection w:val="lrTb"/>
                  <w:noWrap w:val="false"/>
                </w:tcPr>
                <w:p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«СОГЛАСОВАНО»</w:t>
                  </w: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Первый заместитель</w:t>
                  </w: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председателя Комитета</w:t>
                  </w: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по физической культуре и спорту</w:t>
                  </w: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ind w:left="-906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_____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_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  ____________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_________А.А. Хорт</w:t>
                  </w: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«___» ___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___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____________ 202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4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г.</w:t>
                  </w: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contextualSpacing/>
                    <w:tabs>
                      <w:tab w:val="left" w:pos="7050" w:leader="none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</w:r>
                </w:p>
              </w:tc>
              <w:tc>
                <w:tcPr>
                  <w:tcW w:w="426" w:type="dxa"/>
                  <w:textDirection w:val="lrTb"/>
                  <w:noWrap w:val="false"/>
                </w:tcPr>
                <w:p>
                  <w:pPr>
                    <w:contextualSpacing/>
                    <w:tabs>
                      <w:tab w:val="left" w:pos="7050" w:leader="none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535" w:type="dxa"/>
                  <w:textDirection w:val="lrTb"/>
                  <w:noWrap w:val="false"/>
                </w:tcPr>
                <w:p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«УТВЕРЖДАЮ»                                                                </w:t>
                  </w: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Директор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Ассоциации содействия</w:t>
                  </w: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развитию школьного водного</w:t>
                  </w: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спорта «ШЛЛ ВВС СПб»</w:t>
                  </w: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_____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_</w:t>
                  </w:r>
                  <w:r>
                    <w:rPr>
                      <w:lang w:val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_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_________ Осинцева М.В. </w:t>
                  </w: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«__» ___________________ 202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4 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г.</w:t>
                  </w: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962" w:type="dxa"/>
                  <w:textDirection w:val="lrTb"/>
                  <w:noWrap w:val="false"/>
                </w:tcPr>
                <w:p>
                  <w:pPr>
                    <w:contextualSpacing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contextualSpacing/>
                    <w:tabs>
                      <w:tab w:val="left" w:pos="7050" w:leader="none"/>
                    </w:tabs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  <w:r>
                    <w:rPr>
                      <w:sz w:val="24"/>
                      <w:szCs w:val="24"/>
                      <w:lang w:val="ru-RU"/>
                    </w:rPr>
                  </w:r>
                </w:p>
              </w:tc>
              <w:tc>
                <w:tcPr>
                  <w:tcW w:w="426" w:type="dxa"/>
                  <w:textDirection w:val="lrTb"/>
                  <w:noWrap w:val="false"/>
                </w:tcPr>
                <w:p>
                  <w:pPr>
                    <w:contextualSpacing/>
                    <w:tabs>
                      <w:tab w:val="left" w:pos="7050" w:leader="none"/>
                    </w:tabs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  <w:r>
                    <w:rPr>
                      <w:sz w:val="24"/>
                      <w:szCs w:val="24"/>
                      <w:lang w:val="ru-RU"/>
                    </w:rPr>
                  </w:r>
                </w:p>
              </w:tc>
              <w:tc>
                <w:tcPr>
                  <w:tcW w:w="4535" w:type="dxa"/>
                  <w:textDirection w:val="lrTb"/>
                  <w:noWrap w:val="false"/>
                </w:tcPr>
                <w:p>
                  <w:pPr>
                    <w:contextualSpacing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  <w:r>
                    <w:rPr>
                      <w:sz w:val="24"/>
                      <w:szCs w:val="24"/>
                      <w:lang w:val="ru-RU"/>
                    </w:rPr>
                  </w:r>
                </w:p>
              </w:tc>
            </w:tr>
          </w:tbl>
          <w:p>
            <w:pPr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264" w:type="dxa"/>
            <w:textDirection w:val="lrTb"/>
            <w:noWrap w:val="false"/>
          </w:tcPr>
          <w:p>
            <w:pPr>
              <w:contextualSpacing/>
              <w:ind w:righ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215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>
              <w:rPr>
                <w:sz w:val="24"/>
                <w:szCs w:val="24"/>
                <w:lang w:val="ru-RU"/>
              </w:rPr>
            </w:r>
          </w:p>
        </w:tc>
      </w:tr>
    </w:tbl>
    <w:p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contextualSpacing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  <w:r>
        <w:rPr>
          <w:b/>
          <w:bCs/>
          <w:sz w:val="24"/>
          <w:szCs w:val="24"/>
          <w:lang w:val="ru-RU"/>
        </w:rPr>
      </w:r>
    </w:p>
    <w:p>
      <w:pPr>
        <w:contextualSpacing/>
        <w:jc w:val="center"/>
        <w:rPr>
          <w:b/>
          <w:bCs/>
          <w:sz w:val="24"/>
          <w:szCs w:val="24"/>
          <w:lang w:val="ru-RU"/>
        </w:rPr>
      </w:pPr>
      <w:r/>
      <w:bookmarkStart w:id="0" w:name="_Hlk131026146"/>
      <w:r>
        <w:rPr>
          <w:b/>
          <w:bCs/>
          <w:sz w:val="24"/>
          <w:szCs w:val="24"/>
          <w:lang w:val="ru-RU"/>
        </w:rPr>
        <w:t xml:space="preserve">ПОЛОЖЕНИЕ</w:t>
      </w:r>
      <w:r>
        <w:rPr>
          <w:b/>
          <w:bCs/>
          <w:sz w:val="24"/>
          <w:szCs w:val="24"/>
          <w:lang w:val="ru-RU"/>
        </w:rPr>
      </w:r>
    </w:p>
    <w:p>
      <w:pPr>
        <w:jc w:val="center"/>
        <w:rPr>
          <w:rFonts w:ascii="Calibri" w:hAnsi="Calibri" w:cs="Calibri"/>
          <w:b/>
          <w:bCs/>
          <w:color w:val="000000"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о проведении </w:t>
      </w:r>
      <w:r>
        <w:rPr>
          <w:b/>
          <w:bCs/>
          <w:sz w:val="24"/>
          <w:szCs w:val="24"/>
          <w:lang w:val="ru-RU"/>
        </w:rPr>
        <w:t xml:space="preserve">«М</w:t>
      </w:r>
      <w:r>
        <w:rPr>
          <w:b/>
          <w:bCs/>
          <w:color w:val="000000"/>
          <w:sz w:val="24"/>
          <w:szCs w:val="24"/>
          <w:lang w:val="ru-RU"/>
        </w:rPr>
        <w:t xml:space="preserve">ероприяти</w:t>
      </w:r>
      <w:r>
        <w:rPr>
          <w:b/>
          <w:bCs/>
          <w:color w:val="000000"/>
          <w:sz w:val="24"/>
          <w:szCs w:val="24"/>
          <w:lang w:val="ru-RU"/>
        </w:rPr>
        <w:t xml:space="preserve">я</w:t>
      </w:r>
      <w:r>
        <w:rPr>
          <w:b/>
          <w:bCs/>
          <w:color w:val="000000"/>
          <w:sz w:val="24"/>
          <w:szCs w:val="24"/>
          <w:lang w:val="ru-RU"/>
        </w:rPr>
        <w:t xml:space="preserve"> по плаванию на призы Школьной Любительской лиги водных видов спорта Санкт-Петербурга» </w:t>
      </w:r>
      <w:r>
        <w:rPr>
          <w:rFonts w:ascii="Calibri" w:hAnsi="Calibri" w:cs="Calibri"/>
          <w:b/>
          <w:bCs/>
          <w:color w:val="000000"/>
          <w:sz w:val="24"/>
          <w:szCs w:val="24"/>
          <w:lang w:val="ru-RU"/>
        </w:rPr>
      </w:r>
    </w:p>
    <w:p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  <w:bookmarkEnd w:id="0"/>
      <w:r>
        <w:rPr>
          <w:b/>
          <w:sz w:val="24"/>
          <w:szCs w:val="24"/>
          <w:lang w:val="ru-RU"/>
        </w:rPr>
      </w:r>
    </w:p>
    <w:p>
      <w:pPr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contextualSpacing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Санкт-Петербург</w:t>
      </w:r>
      <w:r>
        <w:rPr>
          <w:b/>
          <w:bCs/>
          <w:sz w:val="24"/>
          <w:szCs w:val="24"/>
          <w:lang w:val="ru-RU"/>
        </w:rPr>
      </w:r>
    </w:p>
    <w:p>
      <w:pPr>
        <w:contextualSpacing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2024</w:t>
      </w:r>
      <w:r>
        <w:rPr>
          <w:b/>
          <w:bCs/>
          <w:sz w:val="24"/>
          <w:szCs w:val="24"/>
          <w:lang w:val="ru-RU"/>
        </w:rPr>
      </w:r>
    </w:p>
    <w:p>
      <w:pPr>
        <w:numPr>
          <w:ilvl w:val="0"/>
          <w:numId w:val="1"/>
        </w:numPr>
        <w:contextualSpacing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Общие положения</w:t>
      </w:r>
      <w:r>
        <w:rPr>
          <w:sz w:val="24"/>
          <w:szCs w:val="24"/>
          <w:lang w:val="ru-RU"/>
        </w:rPr>
      </w:r>
    </w:p>
    <w:p>
      <w:pPr>
        <w:contextualSpacing/>
        <w:ind w:left="8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contextualSpacing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Физкультурное </w:t>
      </w:r>
      <w:r>
        <w:rPr>
          <w:sz w:val="24"/>
          <w:szCs w:val="24"/>
          <w:lang w:val="ru-RU"/>
        </w:rPr>
        <w:t xml:space="preserve">«Мероприятие </w:t>
      </w:r>
      <w:r>
        <w:rPr>
          <w:color w:val="000000"/>
          <w:sz w:val="24"/>
          <w:szCs w:val="24"/>
          <w:lang w:val="ru-RU"/>
        </w:rPr>
        <w:t xml:space="preserve">по плаванию на призы Школьной Любительской лиги водных видов спорта Санкт-Петербурга»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(далее –</w:t>
      </w:r>
      <w:r>
        <w:rPr>
          <w:sz w:val="24"/>
          <w:szCs w:val="24"/>
          <w:lang w:val="ru-RU"/>
        </w:rPr>
        <w:t xml:space="preserve"> М</w:t>
      </w:r>
      <w:r>
        <w:rPr>
          <w:sz w:val="24"/>
          <w:szCs w:val="24"/>
          <w:lang w:val="ru-RU"/>
        </w:rPr>
        <w:t xml:space="preserve">ероприятие) проводится в соответствии с Календарным планом официальных физкультурных мероприятий и спортивных мероприятий Санкт-Петербурга на 202</w:t>
      </w:r>
      <w:r>
        <w:rPr>
          <w:sz w:val="24"/>
          <w:szCs w:val="24"/>
          <w:lang w:val="ru-RU"/>
        </w:rPr>
        <w:t xml:space="preserve">4</w:t>
      </w:r>
      <w:r>
        <w:rPr>
          <w:sz w:val="24"/>
          <w:szCs w:val="24"/>
          <w:lang w:val="ru-RU"/>
        </w:rPr>
        <w:t xml:space="preserve"> год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(раздел: «Физкультурные мероприятия среди детей и учащейся молодежи»).</w:t>
      </w:r>
      <w:r>
        <w:rPr>
          <w:sz w:val="24"/>
          <w:szCs w:val="24"/>
          <w:lang w:val="ru-RU"/>
        </w:rPr>
      </w:r>
    </w:p>
    <w:p>
      <w:pPr>
        <w:contextualSpacing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Мероприятие</w:t>
      </w:r>
      <w:r>
        <w:rPr>
          <w:sz w:val="24"/>
          <w:szCs w:val="24"/>
          <w:lang w:val="ru-RU"/>
        </w:rPr>
        <w:t xml:space="preserve"> проводится в соответствии с правилами по ви</w:t>
      </w:r>
      <w:r>
        <w:rPr>
          <w:sz w:val="24"/>
          <w:szCs w:val="24"/>
          <w:lang w:val="ru-RU"/>
        </w:rPr>
        <w:t xml:space="preserve">ду спорта «плавание», утвержденными приказом Министерства спорта Российской Федерации (далее – Минспорт России) от 17 августа 2018 года № 728, с изменениями, внесенными приказом Минспорта России от 21 января 2019 года № 37 (далее – Правила по виду спорта).</w:t>
      </w:r>
      <w:r>
        <w:rPr>
          <w:sz w:val="24"/>
          <w:szCs w:val="24"/>
          <w:lang w:val="ru-RU"/>
        </w:rPr>
      </w:r>
    </w:p>
    <w:p>
      <w:pPr>
        <w:contextualSpacing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Мероприятие п</w:t>
      </w:r>
      <w:r>
        <w:rPr>
          <w:sz w:val="24"/>
          <w:szCs w:val="24"/>
          <w:lang w:val="ru-RU"/>
        </w:rPr>
        <w:t xml:space="preserve">роводится </w:t>
      </w:r>
      <w:r>
        <w:rPr>
          <w:sz w:val="24"/>
          <w:szCs w:val="24"/>
          <w:lang w:val="ru-RU"/>
        </w:rPr>
        <w:t xml:space="preserve">в целях:</w:t>
      </w:r>
      <w:r>
        <w:rPr>
          <w:sz w:val="24"/>
          <w:szCs w:val="24"/>
          <w:lang w:val="ru-RU"/>
        </w:rPr>
      </w:r>
    </w:p>
    <w:p>
      <w:pPr>
        <w:contextualSpacing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создания условий для обучения и занятий плаванием для различных возрастных </w:t>
      </w:r>
      <w:r>
        <w:rPr>
          <w:sz w:val="24"/>
          <w:szCs w:val="24"/>
          <w:lang w:val="ru-RU"/>
        </w:rPr>
        <w:br/>
        <w:t xml:space="preserve">и социальных групп населения Санкт-Петербурга</w:t>
      </w:r>
      <w:r>
        <w:rPr>
          <w:sz w:val="24"/>
          <w:szCs w:val="24"/>
          <w:lang w:val="ru-RU"/>
        </w:rPr>
        <w:t xml:space="preserve">;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</w:r>
    </w:p>
    <w:p>
      <w:pPr>
        <w:contextualSpacing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формирования условий для освоения обучающимися в общеобразовательных организациях базовых жизнеобеспечивающих навыков плавания</w:t>
      </w:r>
      <w:r>
        <w:rPr>
          <w:sz w:val="24"/>
          <w:szCs w:val="24"/>
          <w:lang w:val="ru-RU"/>
        </w:rPr>
        <w:t xml:space="preserve">;</w:t>
      </w:r>
      <w:r>
        <w:rPr>
          <w:sz w:val="24"/>
          <w:szCs w:val="24"/>
          <w:lang w:val="ru-RU"/>
        </w:rPr>
      </w:r>
    </w:p>
    <w:p>
      <w:pPr>
        <w:contextualSpacing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привлечени</w:t>
      </w:r>
      <w:r>
        <w:rPr>
          <w:sz w:val="24"/>
          <w:szCs w:val="24"/>
          <w:lang w:val="ru-RU"/>
        </w:rPr>
        <w:t xml:space="preserve">я школьников </w:t>
      </w:r>
      <w:r>
        <w:rPr>
          <w:sz w:val="24"/>
          <w:szCs w:val="24"/>
          <w:lang w:val="ru-RU"/>
        </w:rPr>
        <w:t xml:space="preserve">к регулярным занятиям физической культурой и спортом</w:t>
      </w:r>
      <w:r>
        <w:rPr>
          <w:sz w:val="24"/>
          <w:szCs w:val="24"/>
          <w:lang w:val="ru-RU"/>
        </w:rPr>
        <w:t xml:space="preserve">.</w:t>
      </w:r>
      <w:r>
        <w:rPr>
          <w:sz w:val="24"/>
          <w:szCs w:val="24"/>
          <w:lang w:val="ru-RU"/>
        </w:rPr>
      </w:r>
    </w:p>
    <w:p>
      <w:pPr>
        <w:contextualSpacing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Задачи Мероприятия:</w:t>
      </w:r>
      <w:r>
        <w:rPr>
          <w:sz w:val="24"/>
          <w:szCs w:val="24"/>
          <w:lang w:val="ru-RU"/>
        </w:rPr>
      </w:r>
    </w:p>
    <w:p>
      <w:pPr>
        <w:contextualSpacing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укреплени</w:t>
      </w:r>
      <w:r>
        <w:rPr>
          <w:sz w:val="24"/>
          <w:szCs w:val="24"/>
          <w:lang w:val="ru-RU"/>
        </w:rPr>
        <w:t xml:space="preserve">е</w:t>
      </w:r>
      <w:r>
        <w:rPr>
          <w:sz w:val="24"/>
          <w:szCs w:val="24"/>
          <w:lang w:val="ru-RU"/>
        </w:rPr>
        <w:t xml:space="preserve"> здоровья и пропаганд</w:t>
      </w:r>
      <w:r>
        <w:rPr>
          <w:sz w:val="24"/>
          <w:szCs w:val="24"/>
          <w:lang w:val="ru-RU"/>
        </w:rPr>
        <w:t xml:space="preserve">а</w:t>
      </w:r>
      <w:r>
        <w:rPr>
          <w:sz w:val="24"/>
          <w:szCs w:val="24"/>
          <w:lang w:val="ru-RU"/>
        </w:rPr>
        <w:t xml:space="preserve"> здорового образа жизни среди</w:t>
      </w:r>
      <w:r>
        <w:rPr>
          <w:sz w:val="24"/>
          <w:szCs w:val="24"/>
          <w:lang w:val="ru-RU"/>
        </w:rPr>
        <w:t xml:space="preserve"> школьников Санкт-Петербурга</w:t>
      </w:r>
      <w:r>
        <w:rPr>
          <w:sz w:val="24"/>
          <w:szCs w:val="24"/>
          <w:lang w:val="ru-RU"/>
        </w:rPr>
        <w:t xml:space="preserve">;</w:t>
      </w:r>
      <w:r>
        <w:rPr>
          <w:sz w:val="24"/>
          <w:szCs w:val="24"/>
          <w:lang w:val="ru-RU"/>
        </w:rPr>
      </w:r>
    </w:p>
    <w:p>
      <w:pPr>
        <w:contextualSpacing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 xml:space="preserve">популяризаци</w:t>
      </w:r>
      <w:r>
        <w:rPr>
          <w:sz w:val="24"/>
          <w:szCs w:val="24"/>
          <w:lang w:val="ru-RU"/>
        </w:rPr>
        <w:t xml:space="preserve">я</w:t>
      </w:r>
      <w:r>
        <w:rPr>
          <w:sz w:val="24"/>
          <w:szCs w:val="24"/>
          <w:lang w:val="ru-RU"/>
        </w:rPr>
        <w:t xml:space="preserve"> спорта, физкультурно-оздоровительной и спортивно-массовой работы</w:t>
      </w:r>
      <w:r>
        <w:rPr>
          <w:sz w:val="24"/>
          <w:szCs w:val="24"/>
          <w:lang w:val="ru-RU"/>
        </w:rPr>
        <w:t xml:space="preserve">;</w:t>
      </w:r>
      <w:r>
        <w:rPr>
          <w:sz w:val="24"/>
          <w:szCs w:val="24"/>
          <w:lang w:val="ru-RU"/>
        </w:rPr>
      </w:r>
    </w:p>
    <w:p>
      <w:pPr>
        <w:contextualSpacing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популяризация плавания среди обучающихся в общеобразовательных организациях Санкт-Петербурга</w:t>
      </w:r>
      <w:r>
        <w:rPr>
          <w:sz w:val="24"/>
          <w:szCs w:val="24"/>
          <w:lang w:val="ru-RU"/>
        </w:rPr>
        <w:t xml:space="preserve">;</w:t>
      </w:r>
      <w:r>
        <w:rPr>
          <w:sz w:val="24"/>
          <w:szCs w:val="24"/>
          <w:lang w:val="ru-RU"/>
        </w:rPr>
      </w:r>
    </w:p>
    <w:p>
      <w:pPr>
        <w:contextualSpacing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повышение </w:t>
      </w:r>
      <w:r>
        <w:rPr>
          <w:sz w:val="24"/>
          <w:szCs w:val="24"/>
          <w:lang w:val="ru-RU"/>
        </w:rPr>
        <w:t xml:space="preserve">уровня физической подготовленности и спортивного мастерства</w:t>
      </w:r>
      <w:r>
        <w:rPr>
          <w:sz w:val="24"/>
          <w:szCs w:val="24"/>
          <w:lang w:val="ru-RU"/>
        </w:rPr>
        <w:t xml:space="preserve"> участников</w:t>
      </w:r>
      <w:r>
        <w:rPr>
          <w:sz w:val="24"/>
          <w:szCs w:val="24"/>
          <w:lang w:val="ru-RU"/>
        </w:rPr>
        <w:t xml:space="preserve">, укрепление спортивных традиций</w:t>
      </w:r>
      <w:r>
        <w:rPr>
          <w:sz w:val="24"/>
          <w:szCs w:val="24"/>
          <w:lang w:val="ru-RU"/>
        </w:rPr>
        <w:t xml:space="preserve">;</w:t>
      </w:r>
      <w:r>
        <w:rPr>
          <w:sz w:val="24"/>
          <w:szCs w:val="24"/>
          <w:lang w:val="ru-RU"/>
        </w:rPr>
      </w:r>
    </w:p>
    <w:p>
      <w:pPr>
        <w:contextualSpacing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  </w:t>
      </w:r>
      <w:r>
        <w:rPr>
          <w:sz w:val="24"/>
          <w:szCs w:val="24"/>
          <w:lang w:val="ru-RU"/>
        </w:rPr>
        <w:t xml:space="preserve">выявление талантливых юных спортсменов</w:t>
      </w:r>
      <w:r>
        <w:rPr>
          <w:sz w:val="24"/>
          <w:szCs w:val="24"/>
          <w:lang w:val="ru-RU"/>
        </w:rPr>
        <w:t xml:space="preserve">, подготовка спортивного резерва</w:t>
      </w:r>
      <w:r>
        <w:rPr>
          <w:sz w:val="24"/>
          <w:szCs w:val="24"/>
          <w:lang w:val="ru-RU"/>
        </w:rPr>
        <w:t xml:space="preserve">;</w:t>
      </w:r>
      <w:r>
        <w:rPr>
          <w:sz w:val="24"/>
          <w:szCs w:val="24"/>
          <w:lang w:val="ru-RU"/>
        </w:rPr>
      </w:r>
    </w:p>
    <w:p>
      <w:pPr>
        <w:contextualSpacing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привлечение максимально возможного числа детей и подростков к занятиям плаванием,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формирование позитивных жизненных установок, а также гражданского </w:t>
      </w:r>
      <w:r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 xml:space="preserve">и патриотического воспитания;</w:t>
      </w:r>
      <w:r>
        <w:rPr>
          <w:sz w:val="24"/>
          <w:szCs w:val="24"/>
          <w:lang w:val="ru-RU"/>
        </w:rPr>
      </w:r>
    </w:p>
    <w:p>
      <w:pPr>
        <w:contextualSpacing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</w:t>
      </w: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укрепление спортивных связей и обмен опытом тренерской работы</w:t>
      </w:r>
      <w:r>
        <w:rPr>
          <w:sz w:val="24"/>
          <w:szCs w:val="24"/>
          <w:lang w:val="ru-RU"/>
        </w:rPr>
        <w:t xml:space="preserve">.</w:t>
      </w:r>
      <w:r>
        <w:rPr>
          <w:sz w:val="24"/>
          <w:szCs w:val="24"/>
          <w:lang w:val="ru-RU"/>
        </w:rPr>
      </w:r>
    </w:p>
    <w:p>
      <w:pPr>
        <w:contextualSpacing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Организаторам и участникам </w:t>
      </w:r>
      <w:r>
        <w:rPr>
          <w:sz w:val="24"/>
          <w:szCs w:val="24"/>
          <w:lang w:val="ru-RU"/>
        </w:rPr>
        <w:t xml:space="preserve">Мероприятия </w:t>
      </w:r>
      <w:r>
        <w:rPr>
          <w:sz w:val="24"/>
          <w:szCs w:val="24"/>
          <w:lang w:val="ru-RU"/>
        </w:rPr>
        <w:t xml:space="preserve">запрещается оказывать противоправное влияние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 результаты, участвовать в азартных играх в букмекерских конторах </w:t>
      </w:r>
      <w:r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 xml:space="preserve">и тотализаторах путем </w:t>
      </w:r>
      <w:r>
        <w:rPr>
          <w:sz w:val="24"/>
          <w:szCs w:val="24"/>
          <w:lang w:val="ru-RU"/>
        </w:rPr>
        <w:t xml:space="preserve">з</w:t>
      </w:r>
      <w:r>
        <w:rPr>
          <w:sz w:val="24"/>
          <w:szCs w:val="24"/>
          <w:lang w:val="ru-RU"/>
        </w:rPr>
        <w:t xml:space="preserve">аключения пари на официальные спортивные соревнования </w:t>
      </w:r>
      <w:r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 xml:space="preserve">в соответствии с требованиями, установленными пунктом 3 части 4 статьи 26.2 Федерального закона от 04.12.2007 № 329-ФЗ «О физической культуре и спорте </w:t>
      </w:r>
      <w:r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 xml:space="preserve">в Российской Федерации».</w:t>
      </w:r>
      <w:r>
        <w:rPr>
          <w:sz w:val="24"/>
          <w:szCs w:val="24"/>
          <w:lang w:val="ru-RU"/>
        </w:rPr>
      </w:r>
    </w:p>
    <w:p>
      <w:pPr>
        <w:contextualSpacing/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contextualSpacing/>
        <w:jc w:val="center"/>
        <w:widowControl w:val="off"/>
        <w:tabs>
          <w:tab w:val="left" w:pos="128" w:leader="none"/>
        </w:tabs>
        <w:rPr>
          <w:rFonts w:eastAsia="Lucida Sans Unicode"/>
          <w:b/>
          <w:bCs/>
          <w:color w:val="000000"/>
          <w:sz w:val="24"/>
          <w:szCs w:val="24"/>
          <w:lang w:val="ru-RU"/>
        </w:rPr>
      </w:pPr>
      <w:r>
        <w:rPr>
          <w:rFonts w:eastAsia="Lucida Sans Unicode"/>
          <w:b/>
          <w:color w:val="000000"/>
          <w:sz w:val="24"/>
          <w:szCs w:val="24"/>
          <w:lang w:val="ru-RU"/>
        </w:rPr>
        <w:t xml:space="preserve">2</w:t>
      </w:r>
      <w:r>
        <w:rPr>
          <w:rFonts w:eastAsia="Lucida Sans Unicode"/>
          <w:b/>
          <w:bCs/>
          <w:color w:val="000000"/>
          <w:sz w:val="24"/>
          <w:szCs w:val="24"/>
          <w:lang w:val="ru-RU"/>
        </w:rPr>
        <w:t xml:space="preserve">. Организаторы</w:t>
      </w:r>
      <w:r>
        <w:rPr>
          <w:rFonts w:eastAsia="Lucida Sans Unicode"/>
          <w:b/>
          <w:bCs/>
          <w:color w:val="000000"/>
          <w:sz w:val="24"/>
          <w:szCs w:val="24"/>
          <w:lang w:val="ru-RU"/>
        </w:rPr>
      </w:r>
    </w:p>
    <w:p>
      <w:pPr>
        <w:contextualSpacing/>
        <w:jc w:val="center"/>
        <w:widowControl w:val="off"/>
        <w:rPr>
          <w:rFonts w:eastAsia="Lucida Sans Unicode"/>
          <w:b/>
          <w:bCs/>
          <w:sz w:val="24"/>
          <w:szCs w:val="24"/>
          <w:lang w:val="ru-RU"/>
        </w:rPr>
      </w:pPr>
      <w:r>
        <w:rPr>
          <w:rFonts w:eastAsia="Lucida Sans Unicode"/>
          <w:b/>
          <w:bCs/>
          <w:sz w:val="24"/>
          <w:szCs w:val="24"/>
          <w:lang w:val="ru-RU"/>
        </w:rPr>
      </w:r>
      <w:r>
        <w:rPr>
          <w:rFonts w:eastAsia="Lucida Sans Unicode"/>
          <w:b/>
          <w:bCs/>
          <w:sz w:val="24"/>
          <w:szCs w:val="24"/>
          <w:lang w:val="ru-RU"/>
        </w:rPr>
      </w:r>
    </w:p>
    <w:p>
      <w:pPr>
        <w:contextualSpacing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Общее руководство организацией и проведением Мероприятия осуществляют:</w:t>
      </w:r>
      <w:r>
        <w:rPr>
          <w:sz w:val="24"/>
          <w:szCs w:val="24"/>
          <w:lang w:val="ru-RU"/>
        </w:rPr>
      </w:r>
    </w:p>
    <w:p>
      <w:pPr>
        <w:contextualSpacing/>
        <w:ind w:firstLine="709"/>
        <w:jc w:val="both"/>
        <w:rPr>
          <w:color w:val="ff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Ассоциация содействия развитию школьного водного спорта «Школьная любительская лига водных видов спорта СПб и ЛО» (далее – Школ</w:t>
      </w:r>
      <w:r>
        <w:rPr>
          <w:sz w:val="24"/>
          <w:szCs w:val="24"/>
          <w:lang w:val="ru-RU"/>
        </w:rPr>
        <w:t xml:space="preserve">ьная любительская Лига ВВС СПб)</w:t>
      </w:r>
      <w:r>
        <w:rPr>
          <w:sz w:val="24"/>
          <w:szCs w:val="24"/>
          <w:lang w:val="ru-RU"/>
        </w:rPr>
        <w:t xml:space="preserve">; </w:t>
      </w:r>
      <w:r>
        <w:rPr>
          <w:color w:val="ff0000"/>
          <w:sz w:val="24"/>
          <w:szCs w:val="24"/>
          <w:lang w:val="ru-RU"/>
        </w:rPr>
      </w:r>
    </w:p>
    <w:p>
      <w:pPr>
        <w:contextualSpacing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Комитет по физической куль</w:t>
      </w:r>
      <w:r>
        <w:rPr>
          <w:sz w:val="24"/>
          <w:szCs w:val="24"/>
          <w:lang w:val="ru-RU"/>
        </w:rPr>
        <w:t xml:space="preserve">туре и спорту (далее – Комитет</w:t>
      </w:r>
      <w:r>
        <w:rPr>
          <w:sz w:val="24"/>
          <w:szCs w:val="24"/>
          <w:lang w:val="ru-RU"/>
        </w:rPr>
        <w:t xml:space="preserve">).</w:t>
      </w:r>
      <w:r>
        <w:rPr>
          <w:sz w:val="24"/>
          <w:szCs w:val="24"/>
          <w:lang w:val="ru-RU"/>
        </w:rPr>
      </w:r>
    </w:p>
    <w:p>
      <w:pPr>
        <w:contextualSpacing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Содействие в организации и проведении Мероприятия осуществляет:</w:t>
      </w:r>
      <w:r>
        <w:rPr>
          <w:sz w:val="24"/>
          <w:szCs w:val="24"/>
          <w:lang w:val="ru-RU"/>
        </w:rPr>
      </w:r>
    </w:p>
    <w:p>
      <w:pPr>
        <w:contextualSpacing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Непосредственное проведение Мероприятия осуществляет Главная судейская коллегия (далее – ГСК), утвержденная Школьной любительской Лигой ВВС СПб.</w:t>
      </w:r>
      <w:r>
        <w:rPr>
          <w:sz w:val="24"/>
          <w:szCs w:val="24"/>
          <w:lang w:val="ru-RU"/>
        </w:rPr>
      </w:r>
    </w:p>
    <w:p>
      <w:pPr>
        <w:contextualSpacing/>
        <w:ind w:firstLine="709"/>
        <w:jc w:val="center"/>
        <w:widowControl w:val="off"/>
        <w:rPr>
          <w:rFonts w:eastAsia="Lucida Sans Unicode"/>
          <w:b/>
          <w:bCs/>
          <w:sz w:val="24"/>
          <w:szCs w:val="24"/>
          <w:lang w:val="ru-RU"/>
        </w:rPr>
      </w:pPr>
      <w:r>
        <w:rPr>
          <w:rFonts w:eastAsia="Lucida Sans Unicode"/>
          <w:b/>
          <w:bCs/>
          <w:sz w:val="24"/>
          <w:szCs w:val="24"/>
          <w:lang w:val="ru-RU"/>
        </w:rPr>
      </w:r>
      <w:r>
        <w:rPr>
          <w:rFonts w:eastAsia="Lucida Sans Unicode"/>
          <w:b/>
          <w:bCs/>
          <w:sz w:val="24"/>
          <w:szCs w:val="24"/>
          <w:lang w:val="ru-RU"/>
        </w:rPr>
      </w:r>
    </w:p>
    <w:p>
      <w:pPr>
        <w:contextualSpacing/>
        <w:ind w:firstLine="709"/>
        <w:jc w:val="center"/>
        <w:widowControl w:val="off"/>
        <w:rPr>
          <w:rFonts w:eastAsia="Lucida Sans Unicode"/>
          <w:b/>
          <w:bCs/>
          <w:sz w:val="24"/>
          <w:szCs w:val="24"/>
          <w:lang w:val="ru-RU"/>
        </w:rPr>
      </w:pPr>
      <w:r>
        <w:rPr>
          <w:rFonts w:eastAsia="Lucida Sans Unicode"/>
          <w:b/>
          <w:bCs/>
          <w:sz w:val="24"/>
          <w:szCs w:val="24"/>
          <w:lang w:val="ru-RU"/>
        </w:rPr>
      </w:r>
      <w:r>
        <w:rPr>
          <w:rFonts w:eastAsia="Lucida Sans Unicode"/>
          <w:b/>
          <w:bCs/>
          <w:sz w:val="24"/>
          <w:szCs w:val="24"/>
          <w:lang w:val="ru-RU"/>
        </w:rPr>
      </w:r>
    </w:p>
    <w:p>
      <w:pPr>
        <w:contextualSpacing/>
        <w:ind w:firstLine="709"/>
        <w:jc w:val="center"/>
        <w:widowControl w:val="off"/>
        <w:rPr>
          <w:rFonts w:eastAsia="Lucida Sans Unicode"/>
          <w:b/>
          <w:bCs/>
          <w:sz w:val="24"/>
          <w:szCs w:val="24"/>
          <w:lang w:val="ru-RU"/>
        </w:rPr>
      </w:pPr>
      <w:r>
        <w:rPr>
          <w:rFonts w:eastAsia="Lucida Sans Unicode"/>
          <w:b/>
          <w:bCs/>
          <w:sz w:val="24"/>
          <w:szCs w:val="24"/>
          <w:lang w:val="ru-RU"/>
        </w:rPr>
      </w:r>
      <w:r>
        <w:rPr>
          <w:rFonts w:eastAsia="Lucida Sans Unicode"/>
          <w:b/>
          <w:bCs/>
          <w:sz w:val="24"/>
          <w:szCs w:val="24"/>
          <w:lang w:val="ru-RU"/>
        </w:rPr>
      </w:r>
    </w:p>
    <w:p>
      <w:pPr>
        <w:contextualSpacing/>
        <w:ind w:firstLine="709"/>
        <w:jc w:val="center"/>
        <w:widowControl w:val="off"/>
        <w:rPr>
          <w:rFonts w:eastAsia="Lucida Sans Unicode"/>
          <w:b/>
          <w:bCs/>
          <w:sz w:val="24"/>
          <w:szCs w:val="24"/>
          <w:lang w:val="ru-RU"/>
        </w:rPr>
      </w:pPr>
      <w:r>
        <w:rPr>
          <w:rFonts w:eastAsia="Lucida Sans Unicode"/>
          <w:b/>
          <w:bCs/>
          <w:sz w:val="24"/>
          <w:szCs w:val="24"/>
          <w:lang w:val="ru-RU"/>
        </w:rPr>
      </w:r>
      <w:r>
        <w:rPr>
          <w:rFonts w:eastAsia="Lucida Sans Unicode"/>
          <w:b/>
          <w:bCs/>
          <w:sz w:val="24"/>
          <w:szCs w:val="24"/>
          <w:lang w:val="ru-RU"/>
        </w:rPr>
      </w:r>
    </w:p>
    <w:p>
      <w:pPr>
        <w:contextualSpacing/>
        <w:ind w:firstLine="709"/>
        <w:jc w:val="center"/>
        <w:widowControl w:val="off"/>
        <w:rPr>
          <w:rFonts w:eastAsia="Lucida Sans Unicode"/>
          <w:b/>
          <w:bCs/>
          <w:sz w:val="24"/>
          <w:szCs w:val="24"/>
          <w:lang w:val="ru-RU"/>
        </w:rPr>
      </w:pPr>
      <w:r>
        <w:rPr>
          <w:rFonts w:eastAsia="Lucida Sans Unicode"/>
          <w:b/>
          <w:bCs/>
          <w:sz w:val="24"/>
          <w:szCs w:val="24"/>
          <w:lang w:val="ru-RU"/>
        </w:rPr>
      </w:r>
      <w:r>
        <w:rPr>
          <w:rFonts w:eastAsia="Lucida Sans Unicode"/>
          <w:b/>
          <w:bCs/>
          <w:sz w:val="24"/>
          <w:szCs w:val="24"/>
          <w:lang w:val="ru-RU"/>
        </w:rPr>
      </w:r>
    </w:p>
    <w:p>
      <w:pPr>
        <w:contextualSpacing/>
        <w:ind w:firstLine="709"/>
        <w:jc w:val="center"/>
        <w:widowControl w:val="off"/>
        <w:rPr>
          <w:rFonts w:eastAsia="Lucida Sans Unicode"/>
          <w:b/>
          <w:bCs/>
          <w:sz w:val="24"/>
          <w:szCs w:val="24"/>
          <w:lang w:val="ru-RU"/>
        </w:rPr>
      </w:pPr>
      <w:r>
        <w:rPr>
          <w:rFonts w:eastAsia="Lucida Sans Unicode"/>
          <w:b/>
          <w:bCs/>
          <w:sz w:val="24"/>
          <w:szCs w:val="24"/>
          <w:lang w:val="ru-RU"/>
        </w:rPr>
      </w:r>
      <w:r>
        <w:rPr>
          <w:rFonts w:eastAsia="Lucida Sans Unicode"/>
          <w:b/>
          <w:bCs/>
          <w:sz w:val="24"/>
          <w:szCs w:val="24"/>
          <w:lang w:val="ru-RU"/>
        </w:rPr>
      </w:r>
    </w:p>
    <w:p>
      <w:pPr>
        <w:contextualSpacing/>
        <w:ind w:firstLine="709"/>
        <w:jc w:val="center"/>
        <w:widowControl w:val="off"/>
        <w:rPr>
          <w:rFonts w:eastAsia="Lucida Sans Unicode"/>
          <w:b/>
          <w:bCs/>
          <w:sz w:val="24"/>
          <w:szCs w:val="24"/>
          <w:lang w:val="ru-RU"/>
        </w:rPr>
      </w:pPr>
      <w:r>
        <w:rPr>
          <w:rFonts w:eastAsia="Lucida Sans Unicode"/>
          <w:b/>
          <w:bCs/>
          <w:sz w:val="24"/>
          <w:szCs w:val="24"/>
          <w:lang w:val="ru-RU"/>
        </w:rPr>
        <w:t xml:space="preserve">3. Обеспечение безопасности зрителей и участников, </w:t>
      </w:r>
      <w:r>
        <w:rPr>
          <w:rFonts w:eastAsia="Lucida Sans Unicode"/>
          <w:b/>
          <w:bCs/>
          <w:sz w:val="24"/>
          <w:szCs w:val="24"/>
          <w:lang w:val="ru-RU"/>
        </w:rPr>
        <w:br/>
        <w:t xml:space="preserve">медицинское обеспечение</w:t>
      </w:r>
      <w:r>
        <w:rPr>
          <w:rFonts w:eastAsia="Lucida Sans Unicode"/>
          <w:b/>
          <w:bCs/>
          <w:sz w:val="24"/>
          <w:szCs w:val="24"/>
          <w:lang w:val="ru-RU"/>
        </w:rPr>
      </w:r>
    </w:p>
    <w:p>
      <w:pPr>
        <w:contextualSpacing/>
        <w:ind w:firstLine="709"/>
        <w:jc w:val="center"/>
        <w:widowControl w:val="off"/>
        <w:rPr>
          <w:rFonts w:eastAsia="Lucida Sans Unicode"/>
          <w:b/>
          <w:bCs/>
          <w:sz w:val="24"/>
          <w:szCs w:val="24"/>
          <w:lang w:val="ru-RU"/>
        </w:rPr>
      </w:pPr>
      <w:r>
        <w:rPr>
          <w:rFonts w:eastAsia="Lucida Sans Unicode"/>
          <w:b/>
          <w:bCs/>
          <w:sz w:val="24"/>
          <w:szCs w:val="24"/>
          <w:lang w:val="ru-RU"/>
        </w:rPr>
      </w:r>
      <w:r>
        <w:rPr>
          <w:rFonts w:eastAsia="Lucida Sans Unicode"/>
          <w:b/>
          <w:bCs/>
          <w:sz w:val="24"/>
          <w:szCs w:val="24"/>
          <w:lang w:val="ru-RU"/>
        </w:rPr>
      </w:r>
    </w:p>
    <w:p>
      <w:pPr>
        <w:contextualSpacing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Участие в Мероприятии осуществляется только при наличии договора (оригинал) </w:t>
      </w:r>
      <w:r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 xml:space="preserve">о страховании жизни и здоровья от несчастных случаев, который предоставляется </w:t>
      </w:r>
      <w:r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 xml:space="preserve">в комиссию по допуску в Мероприятии на каждого участника.</w:t>
      </w:r>
      <w:r>
        <w:rPr>
          <w:sz w:val="24"/>
          <w:szCs w:val="24"/>
          <w:lang w:val="ru-RU"/>
        </w:rPr>
      </w:r>
    </w:p>
    <w:p>
      <w:pPr>
        <w:contextualSpacing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Страхование участников Мероприятия может производиться за счет бюджетных </w:t>
      </w:r>
      <w:r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 xml:space="preserve">и внебюджетных средств в соответствии с законодательством Российской Федерации </w:t>
      </w:r>
      <w:r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 xml:space="preserve">и Санкт-Петербурга. Ответственность за наличие страховых договоров у участников несут руководители участвующих организаций и представители команд-участниц.</w:t>
      </w:r>
      <w:r>
        <w:rPr>
          <w:sz w:val="24"/>
          <w:szCs w:val="24"/>
          <w:lang w:val="ru-RU"/>
        </w:rPr>
      </w:r>
    </w:p>
    <w:p>
      <w:pPr>
        <w:contextualSpacing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Медицинское обеспечение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</w:t>
      </w:r>
      <w:r>
        <w:rPr>
          <w:sz w:val="24"/>
          <w:szCs w:val="24"/>
          <w:lang w:val="ru-RU"/>
        </w:rPr>
        <w:t xml:space="preserve">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</w:t>
      </w:r>
      <w:r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 xml:space="preserve">в организациях и </w:t>
      </w:r>
      <w:r>
        <w:rPr>
          <w:sz w:val="24"/>
          <w:szCs w:val="24"/>
          <w:lang w:val="ru-RU"/>
        </w:rPr>
        <w:t xml:space="preserve">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мероприятиях», Регламентом по организации и проведе</w:t>
      </w:r>
      <w:r>
        <w:rPr>
          <w:sz w:val="24"/>
          <w:szCs w:val="24"/>
          <w:lang w:val="ru-RU"/>
        </w:rPr>
        <w:t xml:space="preserve">нию официальных физкультурных и спортивных мероприятий на территории Российской Федерации в условиях сохранения рисков распространения COVD-19, утвержденным Министерством спорта Российской Федерации и Роспотребнадзором (в редакции от 19 августа 2020 года).</w:t>
      </w:r>
      <w:r>
        <w:rPr>
          <w:sz w:val="24"/>
          <w:szCs w:val="24"/>
          <w:lang w:val="ru-RU"/>
        </w:rPr>
      </w:r>
    </w:p>
    <w:p>
      <w:pPr>
        <w:contextualSpacing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Каждый участник должен иметь действующий медицинский допуск, который является основанием для допуска к участию в </w:t>
      </w:r>
      <w:r>
        <w:rPr>
          <w:sz w:val="24"/>
          <w:szCs w:val="24"/>
          <w:lang w:val="ru-RU"/>
        </w:rPr>
        <w:t xml:space="preserve">Мероприятии</w:t>
      </w:r>
      <w:r>
        <w:rPr>
          <w:sz w:val="24"/>
          <w:szCs w:val="24"/>
          <w:lang w:val="ru-RU"/>
        </w:rPr>
        <w:t xml:space="preserve">, либо разовую медицинскую справку </w:t>
      </w:r>
      <w:r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 xml:space="preserve">о допуске к </w:t>
      </w:r>
      <w:r>
        <w:rPr>
          <w:sz w:val="24"/>
          <w:szCs w:val="24"/>
          <w:lang w:val="ru-RU"/>
        </w:rPr>
        <w:t xml:space="preserve">Мероприятию</w:t>
      </w:r>
      <w:r>
        <w:rPr>
          <w:sz w:val="24"/>
          <w:szCs w:val="24"/>
          <w:lang w:val="ru-RU"/>
        </w:rPr>
        <w:t xml:space="preserve">.</w:t>
      </w:r>
      <w:r>
        <w:rPr>
          <w:sz w:val="24"/>
          <w:szCs w:val="24"/>
          <w:lang w:val="ru-RU"/>
        </w:rPr>
      </w:r>
    </w:p>
    <w:p>
      <w:pPr>
        <w:contextualSpacing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pStyle w:val="627"/>
        <w:contextualSpacing/>
        <w:jc w:val="center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4. Место и сроки проведения</w:t>
      </w:r>
      <w:r>
        <w:rPr>
          <w:b/>
          <w:bCs/>
          <w:color w:val="000000"/>
        </w:rPr>
      </w:r>
    </w:p>
    <w:p>
      <w:pPr>
        <w:pStyle w:val="627"/>
        <w:contextualSpacing/>
        <w:jc w:val="center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</w:r>
      <w:r>
        <w:rPr>
          <w:b/>
          <w:bCs/>
          <w:color w:val="000000"/>
        </w:rPr>
      </w:r>
    </w:p>
    <w:p>
      <w:pPr>
        <w:contextualSpacing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Мероприятие </w:t>
      </w:r>
      <w:r>
        <w:rPr>
          <w:sz w:val="24"/>
          <w:szCs w:val="24"/>
          <w:lang w:val="ru-RU"/>
        </w:rPr>
        <w:t xml:space="preserve">проводится </w:t>
      </w:r>
      <w:r>
        <w:rPr>
          <w:sz w:val="24"/>
          <w:szCs w:val="24"/>
          <w:lang w:val="ru-RU"/>
        </w:rPr>
        <w:t xml:space="preserve">на базе физкультурно-оздоровительного комплекса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 адресу: </w:t>
      </w:r>
      <w:r>
        <w:rPr>
          <w:sz w:val="24"/>
          <w:szCs w:val="24"/>
          <w:lang w:val="ru-RU"/>
        </w:rPr>
        <w:t xml:space="preserve">Санкт-Петербург, </w:t>
      </w:r>
      <w:r>
        <w:rPr>
          <w:sz w:val="24"/>
          <w:szCs w:val="24"/>
          <w:lang w:val="ru-RU"/>
        </w:rPr>
      </w:r>
    </w:p>
    <w:p>
      <w:pPr>
        <w:contextualSpacing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Сроки проведения: </w:t>
      </w:r>
      <w:r>
        <w:rPr>
          <w:sz w:val="24"/>
          <w:szCs w:val="24"/>
          <w:lang w:val="ru-RU"/>
        </w:rPr>
      </w:r>
    </w:p>
    <w:p>
      <w:pPr>
        <w:contextualSpacing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Время проведения: </w:t>
      </w:r>
      <w:r>
        <w:rPr>
          <w:sz w:val="24"/>
          <w:szCs w:val="24"/>
          <w:lang w:val="ru-RU"/>
        </w:rPr>
      </w:r>
    </w:p>
    <w:p>
      <w:pPr>
        <w:contextualSpacing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contextualSpacing/>
        <w:ind w:firstLine="709"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5. Требования к участникам и условия их допуска</w:t>
      </w:r>
      <w:r>
        <w:rPr>
          <w:b/>
          <w:bCs/>
          <w:color w:val="000000"/>
          <w:sz w:val="24"/>
          <w:szCs w:val="24"/>
          <w:lang w:val="ru-RU"/>
        </w:rPr>
      </w:r>
    </w:p>
    <w:p>
      <w:pPr>
        <w:contextualSpacing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</w:r>
      <w:r>
        <w:rPr>
          <w:b/>
          <w:bCs/>
          <w:color w:val="000000"/>
          <w:sz w:val="24"/>
          <w:szCs w:val="24"/>
          <w:lang w:val="ru-RU"/>
        </w:rPr>
      </w:r>
    </w:p>
    <w:p>
      <w:pPr>
        <w:contextualSpacing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К участию в Мероприятии допускаются:</w:t>
      </w:r>
      <w:r>
        <w:rPr>
          <w:sz w:val="24"/>
          <w:szCs w:val="24"/>
          <w:lang w:val="ru-RU"/>
        </w:rPr>
      </w:r>
    </w:p>
    <w:p>
      <w:pPr>
        <w:contextualSpacing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обучающи</w:t>
      </w:r>
      <w:r>
        <w:rPr>
          <w:sz w:val="24"/>
          <w:szCs w:val="24"/>
          <w:lang w:val="ru-RU"/>
        </w:rPr>
        <w:t xml:space="preserve">еся</w:t>
      </w:r>
      <w:r>
        <w:rPr>
          <w:sz w:val="24"/>
          <w:szCs w:val="24"/>
          <w:lang w:val="ru-RU"/>
        </w:rPr>
        <w:t xml:space="preserve"> в общеобразовательных организациях, реализующих программы основного общего, среднего (полного) общего, среднего специального образования неспортивной направленности;</w:t>
      </w:r>
      <w:r>
        <w:rPr>
          <w:sz w:val="24"/>
          <w:szCs w:val="24"/>
          <w:lang w:val="ru-RU"/>
        </w:rPr>
      </w:r>
    </w:p>
    <w:p>
      <w:pPr>
        <w:contextualSpacing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 xml:space="preserve">участники</w:t>
      </w:r>
      <w:r>
        <w:rPr>
          <w:sz w:val="24"/>
          <w:szCs w:val="24"/>
          <w:lang w:val="ru-RU"/>
        </w:rPr>
        <w:t xml:space="preserve"> школьных спортивных клубов общеобразовательных организаций </w:t>
      </w:r>
      <w:r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 xml:space="preserve">(далее – ШСК) в состав которых могут входить обучающиеся нескольких общеобразовательных организаций-филиалов, структурных подразделений, отделений дополнительного образования, входящих в объединенную общеобразовательную организацию;</w:t>
      </w:r>
      <w:r>
        <w:rPr>
          <w:sz w:val="24"/>
          <w:szCs w:val="24"/>
          <w:lang w:val="ru-RU"/>
        </w:rPr>
      </w:r>
    </w:p>
    <w:p>
      <w:pPr>
        <w:contextualSpacing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 xml:space="preserve">участники</w:t>
      </w:r>
      <w:r>
        <w:rPr>
          <w:sz w:val="24"/>
          <w:szCs w:val="24"/>
          <w:lang w:val="ru-RU"/>
        </w:rPr>
        <w:t xml:space="preserve"> спортивных организаций: спортивных клубов по месту жительства, коллективов физкультуры, организаций дополнительного образования детей спортивной направленности;</w:t>
      </w:r>
      <w:r>
        <w:rPr>
          <w:sz w:val="24"/>
          <w:szCs w:val="24"/>
          <w:lang w:val="ru-RU"/>
        </w:rPr>
      </w:r>
    </w:p>
    <w:p>
      <w:pPr>
        <w:contextualSpacing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 xml:space="preserve">воспитанники </w:t>
      </w:r>
      <w:r>
        <w:rPr>
          <w:sz w:val="24"/>
          <w:szCs w:val="24"/>
          <w:lang w:val="ru-RU"/>
        </w:rPr>
        <w:t xml:space="preserve">детских домов и школ-интернатов, кадетских корпусов, реализующих программы основного общего, среднего (полного) общего образования неспортивной направленности;</w:t>
      </w:r>
      <w:r>
        <w:rPr>
          <w:sz w:val="24"/>
          <w:szCs w:val="24"/>
          <w:lang w:val="ru-RU"/>
        </w:rPr>
      </w:r>
    </w:p>
    <w:p>
      <w:pPr>
        <w:contextualSpacing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 xml:space="preserve">участники от</w:t>
      </w:r>
      <w:r>
        <w:rPr>
          <w:sz w:val="24"/>
          <w:szCs w:val="24"/>
          <w:lang w:val="ru-RU"/>
        </w:rPr>
        <w:t xml:space="preserve"> иных фирм и организаций, при условии выполнения всех требований настоящего Положения;</w:t>
      </w:r>
      <w:r>
        <w:rPr>
          <w:sz w:val="24"/>
          <w:szCs w:val="24"/>
          <w:lang w:val="ru-RU"/>
        </w:rPr>
      </w:r>
    </w:p>
    <w:p>
      <w:pPr>
        <w:contextualSpacing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юноши и девушки </w:t>
      </w:r>
      <w:r>
        <w:rPr>
          <w:sz w:val="24"/>
          <w:szCs w:val="24"/>
          <w:lang w:val="ru-RU"/>
        </w:rPr>
        <w:t xml:space="preserve">в соответствии с возрастными категориями</w:t>
      </w:r>
      <w:r>
        <w:rPr>
          <w:sz w:val="24"/>
          <w:szCs w:val="24"/>
          <w:lang w:val="ru-RU"/>
        </w:rPr>
        <w:t xml:space="preserve"> без особых требований к спортивной квалификации</w:t>
      </w:r>
      <w:r>
        <w:rPr>
          <w:sz w:val="24"/>
          <w:szCs w:val="24"/>
          <w:lang w:val="ru-RU"/>
        </w:rPr>
        <w:t xml:space="preserve">: 7 – 8 лет, 9 – 10 лет,  </w:t>
      </w:r>
      <w:r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 xml:space="preserve">11</w:t>
      </w:r>
      <w:r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 xml:space="preserve">12 </w:t>
      </w:r>
      <w:r>
        <w:rPr>
          <w:sz w:val="24"/>
          <w:szCs w:val="24"/>
          <w:lang w:val="ru-RU"/>
        </w:rPr>
        <w:t xml:space="preserve">лет. </w:t>
      </w:r>
      <w:r>
        <w:rPr>
          <w:sz w:val="24"/>
          <w:szCs w:val="24"/>
          <w:lang w:val="ru-RU"/>
        </w:rPr>
      </w:r>
    </w:p>
    <w:p>
      <w:pPr>
        <w:contextualSpacing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Принадлежность к возрастной категории определяется по состоянию на 31 декабря 202</w:t>
      </w:r>
      <w:r>
        <w:rPr>
          <w:sz w:val="24"/>
          <w:szCs w:val="24"/>
          <w:lang w:val="ru-RU"/>
        </w:rPr>
        <w:t xml:space="preserve">4</w:t>
      </w:r>
      <w:r>
        <w:rPr>
          <w:sz w:val="24"/>
          <w:szCs w:val="24"/>
          <w:lang w:val="ru-RU"/>
        </w:rPr>
        <w:t xml:space="preserve"> года.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</w:r>
    </w:p>
    <w:p>
      <w:pPr>
        <w:contextualSpacing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Состав </w:t>
      </w:r>
      <w:r>
        <w:rPr>
          <w:sz w:val="24"/>
          <w:szCs w:val="24"/>
          <w:lang w:val="ru-RU"/>
        </w:rPr>
        <w:t xml:space="preserve">участников от одной организации</w:t>
      </w:r>
      <w:r>
        <w:rPr>
          <w:sz w:val="24"/>
          <w:szCs w:val="24"/>
          <w:lang w:val="ru-RU"/>
        </w:rPr>
        <w:t xml:space="preserve"> – не более 12 </w:t>
      </w:r>
      <w:r>
        <w:rPr>
          <w:sz w:val="24"/>
          <w:szCs w:val="24"/>
          <w:lang w:val="ru-RU"/>
        </w:rPr>
        <w:t xml:space="preserve">человек, 2 представителя</w:t>
      </w:r>
      <w:r>
        <w:rPr>
          <w:sz w:val="24"/>
          <w:szCs w:val="24"/>
          <w:lang w:val="ru-RU"/>
        </w:rPr>
        <w:t xml:space="preserve">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Каждый участник имеет право выступать не более чем в </w:t>
      </w:r>
      <w:r>
        <w:rPr>
          <w:sz w:val="24"/>
          <w:szCs w:val="24"/>
          <w:lang w:val="ru-RU"/>
        </w:rPr>
        <w:t xml:space="preserve">2</w:t>
      </w:r>
      <w:r>
        <w:rPr>
          <w:sz w:val="24"/>
          <w:szCs w:val="24"/>
          <w:lang w:val="ru-RU"/>
        </w:rPr>
        <w:t xml:space="preserve">-х видах программы, </w:t>
      </w:r>
      <w:r>
        <w:rPr>
          <w:sz w:val="24"/>
          <w:szCs w:val="24"/>
          <w:lang w:val="ru-RU"/>
        </w:rPr>
        <w:br/>
        <w:t xml:space="preserve">не считая эстафет.</w:t>
      </w:r>
      <w:r>
        <w:rPr>
          <w:sz w:val="24"/>
          <w:szCs w:val="24"/>
          <w:lang w:val="ru-RU"/>
        </w:rPr>
        <w:t xml:space="preserve"> Количество участников не более 200 человек.</w:t>
      </w:r>
      <w:r>
        <w:rPr>
          <w:sz w:val="24"/>
          <w:szCs w:val="24"/>
          <w:lang w:val="ru-RU"/>
        </w:rPr>
      </w:r>
    </w:p>
    <w:p>
      <w:pPr>
        <w:contextualSpacing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участию в Мероприятии могут быть допущены участники из </w:t>
      </w:r>
      <w:r>
        <w:rPr>
          <w:sz w:val="24"/>
          <w:szCs w:val="24"/>
          <w:lang w:val="ru-RU"/>
        </w:rPr>
        <w:t xml:space="preserve">других субъектов Российской Федерации и других стран</w:t>
      </w:r>
      <w:r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</w:r>
    </w:p>
    <w:p>
      <w:pPr>
        <w:contextualSpacing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Один из представителей команды может входить в состав судейской бригады Мероприятия.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Для судей установлена белая форма одежды: белая рубашка</w:t>
      </w:r>
      <w:r>
        <w:rPr>
          <w:sz w:val="24"/>
          <w:szCs w:val="24"/>
          <w:lang w:val="ru-RU"/>
        </w:rPr>
        <w:t xml:space="preserve"> (поло)</w:t>
      </w:r>
      <w:r>
        <w:rPr>
          <w:sz w:val="24"/>
          <w:szCs w:val="24"/>
          <w:lang w:val="ru-RU"/>
        </w:rPr>
        <w:t xml:space="preserve">, белые брюки, бел</w:t>
      </w:r>
      <w:r>
        <w:rPr>
          <w:sz w:val="24"/>
          <w:szCs w:val="24"/>
          <w:lang w:val="ru-RU"/>
        </w:rPr>
        <w:t xml:space="preserve">ая обувь.</w:t>
      </w:r>
      <w:r>
        <w:rPr>
          <w:sz w:val="24"/>
          <w:szCs w:val="24"/>
          <w:lang w:val="ru-RU"/>
        </w:rPr>
      </w:r>
    </w:p>
    <w:p>
      <w:pPr>
        <w:contextualSpacing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день </w:t>
      </w:r>
      <w:r>
        <w:rPr>
          <w:sz w:val="24"/>
          <w:szCs w:val="24"/>
          <w:lang w:val="ru-RU"/>
        </w:rPr>
        <w:t xml:space="preserve">Мероприятия</w:t>
      </w:r>
      <w:r>
        <w:rPr>
          <w:sz w:val="24"/>
          <w:szCs w:val="24"/>
          <w:lang w:val="ru-RU"/>
        </w:rPr>
        <w:t xml:space="preserve"> в обязательном порядке на каждого участника предоставляется оригинал согласия законного представителя на обработку персональных данных</w:t>
      </w:r>
      <w:r>
        <w:rPr>
          <w:sz w:val="24"/>
          <w:szCs w:val="24"/>
          <w:lang w:val="ru-RU"/>
        </w:rPr>
        <w:t xml:space="preserve"> участника</w:t>
      </w:r>
      <w:r>
        <w:rPr>
          <w:sz w:val="24"/>
          <w:szCs w:val="24"/>
          <w:lang w:val="ru-RU"/>
        </w:rPr>
        <w:t xml:space="preserve">.</w:t>
      </w:r>
      <w:r>
        <w:rPr>
          <w:sz w:val="24"/>
          <w:szCs w:val="24"/>
          <w:lang w:val="ru-RU"/>
        </w:rPr>
      </w:r>
    </w:p>
    <w:p>
      <w:pPr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contextualSpacing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6. Программа </w:t>
      </w:r>
      <w:r>
        <w:rPr>
          <w:b/>
          <w:bCs/>
          <w:color w:val="000000"/>
          <w:sz w:val="24"/>
          <w:szCs w:val="24"/>
          <w:lang w:val="ru-RU"/>
        </w:rPr>
        <w:t xml:space="preserve">Мероприятия</w:t>
      </w:r>
      <w:r>
        <w:rPr>
          <w:b/>
          <w:bCs/>
          <w:color w:val="000000"/>
          <w:sz w:val="24"/>
          <w:szCs w:val="24"/>
          <w:lang w:val="ru-RU"/>
        </w:rPr>
      </w:r>
    </w:p>
    <w:tbl>
      <w:tblPr>
        <w:tblW w:w="9810" w:type="dxa"/>
        <w:tblInd w:w="-459" w:type="dxa"/>
        <w:tblBorders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0"/>
        <w:gridCol w:w="1701"/>
        <w:gridCol w:w="3816"/>
        <w:gridCol w:w="3413"/>
      </w:tblGrid>
      <w:tr>
        <w:trPr>
          <w:trHeight w:val="831"/>
        </w:trPr>
        <w:tc>
          <w:tcPr>
            <w:shd w:val="clear" w:color="auto" w:fill="auto"/>
            <w:tcBorders>
              <w:top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Дата</w:t>
            </w:r>
            <w:r>
              <w:rPr>
                <w:b/>
                <w:lang w:val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Время проведения</w:t>
            </w:r>
            <w:r>
              <w:rPr>
                <w:b/>
                <w:lang w:val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381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 xml:space="preserve">Группы участников по полу и возрасту </w:t>
            </w:r>
            <w:r>
              <w:rPr>
                <w:b/>
                <w:lang w:val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341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дисциплины </w:t>
            </w:r>
            <w:r>
              <w:rPr>
                <w:b/>
                <w:lang w:val="ru-RU"/>
              </w:rPr>
            </w:r>
          </w:p>
        </w:tc>
      </w:tr>
      <w:tr>
        <w:trPr>
          <w:trHeight w:val="77"/>
        </w:trPr>
        <w:tc>
          <w:tcPr>
            <w:shd w:val="clear" w:color="auto" w:fill="auto"/>
            <w:tcW w:w="880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>
              <w:rPr>
                <w:lang w:val="ru-RU"/>
              </w:rPr>
              <w:t xml:space="preserve">4</w:t>
            </w:r>
            <w:r>
              <w:rPr>
                <w:lang w:val="ru-RU"/>
              </w:rPr>
              <w:t xml:space="preserve">.</w:t>
            </w:r>
            <w:r>
              <w:rPr>
                <w:lang w:val="ru-RU"/>
              </w:rPr>
              <w:t xml:space="preserve">15 – </w:t>
            </w:r>
            <w:r>
              <w:rPr>
                <w:lang w:val="ru-RU"/>
              </w:rPr>
              <w:t xml:space="preserve">1</w:t>
            </w:r>
            <w:r>
              <w:rPr>
                <w:lang w:val="ru-RU"/>
              </w:rPr>
              <w:t xml:space="preserve">4</w:t>
            </w:r>
            <w:r>
              <w:rPr>
                <w:lang w:val="ru-RU"/>
              </w:rPr>
              <w:t xml:space="preserve">.</w:t>
            </w:r>
            <w:r>
              <w:rPr>
                <w:lang w:val="ru-RU"/>
              </w:rPr>
              <w:t xml:space="preserve">45</w:t>
            </w:r>
            <w:r>
              <w:rPr>
                <w:lang w:val="ru-RU"/>
              </w:rPr>
            </w:r>
          </w:p>
        </w:tc>
        <w:tc>
          <w:tcPr>
            <w:gridSpan w:val="2"/>
            <w:shd w:val="clear" w:color="auto" w:fill="auto"/>
            <w:tcW w:w="7229" w:type="dxa"/>
            <w:vAlign w:val="center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Комиссия по допуску участников в</w:t>
            </w:r>
            <w:r>
              <w:rPr>
                <w:lang w:val="ru-RU"/>
              </w:rPr>
              <w:t xml:space="preserve"> холле ФОК</w:t>
            </w:r>
            <w:r>
              <w:rPr>
                <w:lang w:val="ru-RU"/>
              </w:rPr>
            </w:r>
          </w:p>
        </w:tc>
      </w:tr>
      <w:tr>
        <w:trPr>
          <w:trHeight w:val="77"/>
        </w:trPr>
        <w:tc>
          <w:tcPr>
            <w:shd w:val="clear" w:color="auto" w:fill="auto"/>
            <w:tcW w:w="88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>
              <w:rPr>
                <w:lang w:val="ru-RU"/>
              </w:rPr>
              <w:t xml:space="preserve">4</w:t>
            </w:r>
            <w:r>
              <w:rPr>
                <w:lang w:val="ru-RU"/>
              </w:rPr>
              <w:t xml:space="preserve">.</w:t>
            </w:r>
            <w:r>
              <w:rPr>
                <w:lang w:val="ru-RU"/>
              </w:rPr>
              <w:t xml:space="preserve">45 – </w:t>
            </w:r>
            <w:r>
              <w:rPr>
                <w:lang w:val="ru-RU"/>
              </w:rPr>
              <w:t xml:space="preserve">1</w:t>
            </w:r>
            <w:r>
              <w:rPr>
                <w:lang w:val="ru-RU"/>
              </w:rPr>
              <w:t xml:space="preserve">4</w:t>
            </w:r>
            <w:r>
              <w:rPr>
                <w:lang w:val="ru-RU"/>
              </w:rPr>
              <w:t xml:space="preserve">.</w:t>
            </w:r>
            <w:r>
              <w:rPr>
                <w:lang w:val="ru-RU"/>
              </w:rPr>
              <w:t xml:space="preserve">55</w:t>
            </w:r>
            <w:r>
              <w:rPr>
                <w:lang w:val="ru-RU"/>
              </w:rPr>
            </w:r>
          </w:p>
        </w:tc>
        <w:tc>
          <w:tcPr>
            <w:gridSpan w:val="2"/>
            <w:shd w:val="clear" w:color="auto" w:fill="auto"/>
            <w:tcW w:w="7229" w:type="dxa"/>
            <w:vAlign w:val="center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Совещание представителей команд в </w:t>
            </w:r>
            <w:r>
              <w:rPr>
                <w:lang w:val="ru-RU"/>
              </w:rPr>
              <w:t xml:space="preserve">актовом зале ФОК</w:t>
            </w:r>
            <w:r>
              <w:rPr>
                <w:lang w:val="ru-RU"/>
              </w:rPr>
            </w:r>
          </w:p>
        </w:tc>
      </w:tr>
      <w:tr>
        <w:trPr>
          <w:trHeight w:val="285"/>
        </w:trPr>
        <w:tc>
          <w:tcPr>
            <w:shd w:val="clear" w:color="auto" w:fill="auto"/>
            <w:tcW w:w="880" w:type="dxa"/>
            <w:vMerge w:val="continue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15.00</w:t>
            </w:r>
            <w:r>
              <w:rPr>
                <w:lang w:val="ru-RU"/>
              </w:rPr>
            </w:r>
          </w:p>
        </w:tc>
        <w:tc>
          <w:tcPr>
            <w:gridSpan w:val="2"/>
            <w:shd w:val="clear" w:color="auto" w:fill="auto"/>
            <w:tcW w:w="7229" w:type="dxa"/>
            <w:vAlign w:val="center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Проход в бассейн </w:t>
            </w:r>
            <w:r>
              <w:rPr>
                <w:lang w:val="ru-RU"/>
              </w:rPr>
            </w:r>
          </w:p>
        </w:tc>
      </w:tr>
      <w:tr>
        <w:trPr>
          <w:trHeight w:val="366"/>
        </w:trPr>
        <w:tc>
          <w:tcPr>
            <w:shd w:val="clear" w:color="auto" w:fill="auto"/>
            <w:tcW w:w="88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>
              <w:rPr>
                <w:lang w:val="ru-RU"/>
              </w:rPr>
              <w:t xml:space="preserve">5</w:t>
            </w:r>
            <w:r>
              <w:rPr>
                <w:lang w:val="ru-RU"/>
              </w:rPr>
              <w:t xml:space="preserve">.00</w:t>
            </w:r>
            <w:r>
              <w:rPr>
                <w:lang w:val="ru-RU"/>
              </w:rPr>
              <w:t xml:space="preserve"> – </w:t>
            </w:r>
            <w:r>
              <w:rPr>
                <w:lang w:val="ru-RU"/>
              </w:rPr>
              <w:t xml:space="preserve">1</w:t>
            </w:r>
            <w:r>
              <w:rPr>
                <w:lang w:val="ru-RU"/>
              </w:rPr>
              <w:t xml:space="preserve">5</w:t>
            </w:r>
            <w:r>
              <w:rPr>
                <w:lang w:val="ru-RU"/>
              </w:rPr>
              <w:t xml:space="preserve">.</w:t>
            </w:r>
            <w:r>
              <w:rPr>
                <w:lang w:val="ru-RU"/>
              </w:rPr>
              <w:t xml:space="preserve">15</w:t>
            </w:r>
            <w:r>
              <w:rPr>
                <w:lang w:val="ru-RU"/>
              </w:rPr>
            </w:r>
          </w:p>
        </w:tc>
        <w:tc>
          <w:tcPr>
            <w:gridSpan w:val="2"/>
            <w:shd w:val="clear" w:color="auto" w:fill="auto"/>
            <w:tcW w:w="7229" w:type="dxa"/>
            <w:vAlign w:val="center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Разминка</w:t>
            </w:r>
            <w:r>
              <w:rPr>
                <w:lang w:val="ru-RU"/>
              </w:rPr>
            </w:r>
          </w:p>
        </w:tc>
      </w:tr>
      <w:tr>
        <w:trPr>
          <w:trHeight w:val="616"/>
        </w:trPr>
        <w:tc>
          <w:tcPr>
            <w:shd w:val="clear" w:color="auto" w:fill="auto"/>
            <w:tcW w:w="88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shd w:val="clear" w:color="auto" w:fill="auto"/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15</w:t>
            </w:r>
            <w:r>
              <w:rPr>
                <w:lang w:val="ru-RU"/>
              </w:rPr>
              <w:t xml:space="preserve">.</w:t>
            </w:r>
            <w:r>
              <w:rPr>
                <w:lang w:val="ru-RU"/>
              </w:rPr>
              <w:t xml:space="preserve">3</w:t>
            </w:r>
            <w:r>
              <w:rPr>
                <w:lang w:val="ru-RU"/>
              </w:rPr>
              <w:t xml:space="preserve">0</w:t>
            </w:r>
            <w:r>
              <w:rPr>
                <w:lang w:val="ru-RU"/>
              </w:rPr>
              <w:t xml:space="preserve"> – 19.00</w:t>
            </w:r>
            <w:r>
              <w:rPr>
                <w:lang w:val="ru-RU"/>
              </w:rPr>
            </w:r>
          </w:p>
        </w:tc>
        <w:tc>
          <w:tcPr>
            <w:shd w:val="clear" w:color="auto" w:fill="auto"/>
            <w:tcW w:w="3816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Юноши и девушки</w:t>
            </w:r>
            <w:r>
              <w:rPr>
                <w:lang w:val="ru-RU"/>
              </w:rPr>
            </w:r>
          </w:p>
          <w:p>
            <w:pPr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7 – 8 лет</w:t>
            </w:r>
            <w:r>
              <w:rPr>
                <w:lang w:val="ru-RU"/>
              </w:rPr>
            </w:r>
          </w:p>
        </w:tc>
        <w:tc>
          <w:tcPr>
            <w:shd w:val="clear" w:color="auto" w:fill="auto"/>
            <w:tcW w:w="3413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25 м вольный стиль</w:t>
            </w:r>
            <w:r>
              <w:rPr>
                <w:lang w:val="ru-RU"/>
              </w:rPr>
            </w:r>
          </w:p>
        </w:tc>
      </w:tr>
      <w:tr>
        <w:trPr>
          <w:trHeight w:val="616"/>
        </w:trPr>
        <w:tc>
          <w:tcPr>
            <w:shd w:val="clear" w:color="auto" w:fill="auto"/>
            <w:tcW w:w="88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shd w:val="clear" w:color="auto" w:fill="auto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shd w:val="clear" w:color="auto" w:fill="auto"/>
            <w:tcW w:w="3816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Юноши и девушки</w:t>
            </w:r>
            <w:r>
              <w:rPr>
                <w:lang w:val="ru-RU"/>
              </w:rPr>
            </w: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7 – 8 лет</w:t>
            </w:r>
            <w:r>
              <w:rPr>
                <w:lang w:val="ru-RU"/>
              </w:rPr>
            </w:r>
          </w:p>
        </w:tc>
        <w:tc>
          <w:tcPr>
            <w:shd w:val="clear" w:color="auto" w:fill="auto"/>
            <w:tcW w:w="3413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25 м на спине</w:t>
            </w:r>
            <w:r>
              <w:rPr>
                <w:lang w:val="ru-RU"/>
              </w:rPr>
            </w:r>
          </w:p>
        </w:tc>
      </w:tr>
      <w:tr>
        <w:trPr>
          <w:trHeight w:val="308"/>
        </w:trPr>
        <w:tc>
          <w:tcPr>
            <w:shd w:val="clear" w:color="auto" w:fill="auto"/>
            <w:tcW w:w="88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shd w:val="clear" w:color="auto" w:fill="auto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gridSpan w:val="2"/>
            <w:shd w:val="clear" w:color="auto" w:fill="auto"/>
            <w:tcW w:w="7229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</w:t>
            </w:r>
            <w:r>
              <w:rPr>
                <w:lang w:val="ru-RU"/>
              </w:rPr>
              <w:t xml:space="preserve">аграждение победителей и призёров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</w:r>
          </w:p>
        </w:tc>
      </w:tr>
      <w:tr>
        <w:trPr>
          <w:trHeight w:val="978"/>
        </w:trPr>
        <w:tc>
          <w:tcPr>
            <w:shd w:val="clear" w:color="auto" w:fill="auto"/>
            <w:tcW w:w="88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shd w:val="clear" w:color="auto" w:fill="auto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shd w:val="clear" w:color="auto" w:fill="auto"/>
            <w:tcW w:w="3816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Юноши и девушки</w:t>
            </w:r>
            <w:r>
              <w:rPr>
                <w:lang w:val="ru-RU"/>
              </w:rPr>
            </w: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</w:t>
            </w:r>
            <w:r>
              <w:rPr>
                <w:lang w:val="ru-RU"/>
              </w:rPr>
              <w:t xml:space="preserve"> – </w:t>
            </w:r>
            <w:r>
              <w:rPr>
                <w:lang w:val="ru-RU"/>
              </w:rPr>
              <w:t xml:space="preserve">8</w:t>
            </w:r>
            <w:r>
              <w:rPr>
                <w:lang w:val="ru-RU"/>
              </w:rPr>
              <w:t xml:space="preserve"> лет</w:t>
            </w:r>
            <w:r>
              <w:rPr>
                <w:lang w:val="ru-RU"/>
              </w:rPr>
            </w: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9 – 10 лет</w:t>
            </w:r>
            <w:r>
              <w:rPr>
                <w:lang w:val="ru-RU"/>
              </w:rPr>
            </w: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11 – 12 лет</w:t>
            </w:r>
            <w:r>
              <w:rPr>
                <w:lang w:val="ru-RU"/>
              </w:rPr>
            </w:r>
          </w:p>
        </w:tc>
        <w:tc>
          <w:tcPr>
            <w:shd w:val="clear" w:color="auto" w:fill="auto"/>
            <w:tcW w:w="3413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 спине 50 м </w:t>
            </w:r>
            <w:r>
              <w:rPr>
                <w:lang w:val="ru-RU"/>
              </w:rPr>
            </w:r>
          </w:p>
        </w:tc>
      </w:tr>
      <w:tr>
        <w:trPr>
          <w:trHeight w:val="1120"/>
        </w:trPr>
        <w:tc>
          <w:tcPr>
            <w:shd w:val="clear" w:color="auto" w:fill="auto"/>
            <w:tcW w:w="88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shd w:val="clear" w:color="auto" w:fill="auto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shd w:val="clear" w:color="auto" w:fill="auto"/>
            <w:tcW w:w="3816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Юноши и девушки</w:t>
            </w:r>
            <w:r>
              <w:rPr>
                <w:lang w:val="ru-RU"/>
              </w:rPr>
            </w: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</w:t>
            </w:r>
            <w:r>
              <w:rPr>
                <w:lang w:val="ru-RU"/>
              </w:rPr>
              <w:t xml:space="preserve">– </w:t>
            </w:r>
            <w:r>
              <w:rPr>
                <w:lang w:val="ru-RU"/>
              </w:rPr>
              <w:t xml:space="preserve">8</w:t>
            </w:r>
            <w:r>
              <w:rPr>
                <w:lang w:val="ru-RU"/>
              </w:rPr>
              <w:t xml:space="preserve"> лет</w:t>
            </w:r>
            <w:r>
              <w:rPr>
                <w:lang w:val="ru-RU"/>
              </w:rPr>
            </w: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9 – 10 лет</w:t>
            </w:r>
            <w:r>
              <w:rPr>
                <w:lang w:val="ru-RU"/>
              </w:rPr>
            </w: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11 – 12 лет</w:t>
            </w:r>
            <w:r>
              <w:rPr>
                <w:lang w:val="ru-RU"/>
              </w:rPr>
            </w:r>
          </w:p>
        </w:tc>
        <w:tc>
          <w:tcPr>
            <w:shd w:val="clear" w:color="auto" w:fill="auto"/>
            <w:tcW w:w="3413" w:type="dxa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Вольный стиль 50 м</w:t>
            </w:r>
            <w:r>
              <w:rPr>
                <w:lang w:val="ru-RU"/>
              </w:rPr>
            </w:r>
          </w:p>
        </w:tc>
      </w:tr>
      <w:tr>
        <w:trPr>
          <w:trHeight w:val="308"/>
        </w:trPr>
        <w:tc>
          <w:tcPr>
            <w:shd w:val="clear" w:color="auto" w:fill="auto"/>
            <w:tcW w:w="88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shd w:val="clear" w:color="auto" w:fill="auto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gridSpan w:val="2"/>
            <w:shd w:val="clear" w:color="auto" w:fill="auto"/>
            <w:tcW w:w="7229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</w:t>
            </w:r>
            <w:r>
              <w:rPr>
                <w:lang w:val="ru-RU"/>
              </w:rPr>
              <w:t xml:space="preserve">аграждение победителей и призёров</w:t>
            </w:r>
            <w:r>
              <w:rPr>
                <w:lang w:val="ru-RU"/>
              </w:rPr>
            </w:r>
          </w:p>
        </w:tc>
      </w:tr>
      <w:tr>
        <w:trPr>
          <w:trHeight w:val="696"/>
        </w:trPr>
        <w:tc>
          <w:tcPr>
            <w:shd w:val="clear" w:color="auto" w:fill="auto"/>
            <w:tcW w:w="88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shd w:val="clear" w:color="auto" w:fill="auto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shd w:val="clear" w:color="auto" w:fill="auto"/>
            <w:tcW w:w="3816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Юноши и девушки</w:t>
            </w:r>
            <w:r>
              <w:rPr>
                <w:lang w:val="ru-RU"/>
              </w:rPr>
            </w: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</w:t>
            </w:r>
            <w:r>
              <w:rPr>
                <w:lang w:val="ru-RU"/>
              </w:rPr>
              <w:t xml:space="preserve"> – 1</w:t>
            </w:r>
            <w:r>
              <w:rPr>
                <w:lang w:val="ru-RU"/>
              </w:rPr>
              <w:t xml:space="preserve">0</w:t>
            </w:r>
            <w:r>
              <w:rPr>
                <w:lang w:val="ru-RU"/>
              </w:rPr>
              <w:t xml:space="preserve"> лет</w:t>
            </w:r>
            <w:r>
              <w:rPr>
                <w:lang w:val="ru-RU"/>
              </w:rPr>
            </w: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11 – 12 лет</w:t>
            </w:r>
            <w:r>
              <w:rPr>
                <w:lang w:val="ru-RU"/>
              </w:rPr>
            </w:r>
          </w:p>
        </w:tc>
        <w:tc>
          <w:tcPr>
            <w:shd w:val="clear" w:color="auto" w:fill="auto"/>
            <w:tcW w:w="3413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Вольный стиль 100 м</w:t>
            </w:r>
            <w:r>
              <w:rPr>
                <w:lang w:val="ru-RU"/>
              </w:rPr>
            </w:r>
          </w:p>
        </w:tc>
      </w:tr>
      <w:tr>
        <w:trPr>
          <w:trHeight w:val="696"/>
        </w:trPr>
        <w:tc>
          <w:tcPr>
            <w:shd w:val="clear" w:color="auto" w:fill="auto"/>
            <w:tcW w:w="88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shd w:val="clear" w:color="auto" w:fill="auto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shd w:val="clear" w:color="auto" w:fill="auto"/>
            <w:tcW w:w="3816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Юноши и девушки</w:t>
            </w:r>
            <w:r>
              <w:rPr>
                <w:lang w:val="ru-RU"/>
              </w:rPr>
            </w: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9</w:t>
            </w:r>
            <w:r>
              <w:rPr>
                <w:lang w:val="ru-RU"/>
              </w:rPr>
              <w:t xml:space="preserve"> – 1</w:t>
            </w:r>
            <w:r>
              <w:rPr>
                <w:lang w:val="ru-RU"/>
              </w:rPr>
              <w:t xml:space="preserve">0</w:t>
            </w:r>
            <w:r>
              <w:rPr>
                <w:lang w:val="ru-RU"/>
              </w:rPr>
              <w:t xml:space="preserve"> лет</w:t>
            </w:r>
            <w:r>
              <w:rPr>
                <w:lang w:val="ru-RU"/>
              </w:rPr>
            </w: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11 – 12 лет</w:t>
            </w:r>
            <w:r>
              <w:rPr>
                <w:lang w:val="ru-RU"/>
              </w:rPr>
            </w:r>
          </w:p>
        </w:tc>
        <w:tc>
          <w:tcPr>
            <w:shd w:val="clear" w:color="auto" w:fill="auto"/>
            <w:tcW w:w="3413" w:type="dxa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  <w:p>
            <w:pPr>
              <w:jc w:val="center"/>
              <w:rPr>
                <w:lang w:val="ru-RU"/>
              </w:rPr>
            </w:pPr>
            <w:r>
              <w:t xml:space="preserve">На</w:t>
            </w:r>
            <w:r>
              <w:t xml:space="preserve"> </w:t>
            </w:r>
            <w:r>
              <w:t xml:space="preserve">спине</w:t>
            </w:r>
            <w:r>
              <w:t xml:space="preserve"> 100 м</w:t>
            </w:r>
            <w:r>
              <w:rPr>
                <w:lang w:val="ru-RU"/>
              </w:rPr>
            </w:r>
          </w:p>
        </w:tc>
      </w:tr>
      <w:tr>
        <w:trPr>
          <w:trHeight w:val="308"/>
        </w:trPr>
        <w:tc>
          <w:tcPr>
            <w:shd w:val="clear" w:color="auto" w:fill="auto"/>
            <w:tcW w:w="88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shd w:val="clear" w:color="auto" w:fill="auto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gridSpan w:val="2"/>
            <w:shd w:val="clear" w:color="auto" w:fill="auto"/>
            <w:tcW w:w="722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lang w:val="ru-RU"/>
              </w:rPr>
              <w:t xml:space="preserve">Н</w:t>
            </w:r>
            <w:r>
              <w:rPr>
                <w:lang w:val="ru-RU"/>
              </w:rPr>
              <w:t xml:space="preserve">аграждение победителей и призёров</w:t>
            </w:r>
            <w:r/>
          </w:p>
        </w:tc>
      </w:tr>
      <w:tr>
        <w:trPr>
          <w:trHeight w:val="77"/>
        </w:trPr>
        <w:tc>
          <w:tcPr>
            <w:shd w:val="clear" w:color="auto" w:fill="auto"/>
            <w:tcW w:w="88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shd w:val="clear" w:color="auto" w:fill="auto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shd w:val="clear" w:color="auto" w:fill="auto"/>
            <w:tcW w:w="3816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Юноши</w:t>
            </w:r>
            <w:r>
              <w:rPr>
                <w:lang w:val="ru-RU"/>
              </w:rPr>
            </w:r>
          </w:p>
        </w:tc>
        <w:tc>
          <w:tcPr>
            <w:shd w:val="clear" w:color="auto" w:fill="auto"/>
            <w:tcW w:w="3413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Эстафета 4х50 м вольный стиль</w:t>
            </w:r>
            <w:r>
              <w:rPr>
                <w:lang w:val="ru-RU"/>
              </w:rPr>
            </w:r>
          </w:p>
        </w:tc>
      </w:tr>
      <w:tr>
        <w:trPr>
          <w:trHeight w:val="77"/>
        </w:trPr>
        <w:tc>
          <w:tcPr>
            <w:shd w:val="clear" w:color="auto" w:fill="auto"/>
            <w:tcW w:w="88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shd w:val="clear" w:color="auto" w:fill="auto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shd w:val="clear" w:color="auto" w:fill="auto"/>
            <w:tcW w:w="3816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Девушки</w:t>
            </w:r>
            <w:r>
              <w:rPr>
                <w:lang w:val="ru-RU"/>
              </w:rPr>
            </w:r>
          </w:p>
        </w:tc>
        <w:tc>
          <w:tcPr>
            <w:shd w:val="clear" w:color="auto" w:fill="auto"/>
            <w:tcW w:w="3413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Эстафета 4х50 м вольный </w:t>
            </w:r>
            <w:r>
              <w:rPr>
                <w:lang w:val="ru-RU"/>
              </w:rPr>
              <w:t xml:space="preserve">стиль</w:t>
            </w:r>
            <w:r>
              <w:rPr>
                <w:lang w:val="ru-RU"/>
              </w:rPr>
            </w:r>
          </w:p>
        </w:tc>
      </w:tr>
      <w:tr>
        <w:trPr>
          <w:trHeight w:val="77"/>
        </w:trPr>
        <w:tc>
          <w:tcPr>
            <w:shd w:val="clear" w:color="auto" w:fill="auto"/>
            <w:tcBorders>
              <w:bottom w:val="single" w:color="auto" w:sz="4" w:space="0"/>
            </w:tcBorders>
            <w:tcW w:w="88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7229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</w:t>
            </w:r>
            <w:r>
              <w:rPr>
                <w:lang w:val="ru-RU"/>
              </w:rPr>
              <w:t xml:space="preserve">аграждение победителей и призёров</w:t>
            </w:r>
            <w:r>
              <w:rPr>
                <w:lang w:val="ru-RU"/>
              </w:rPr>
            </w:r>
          </w:p>
        </w:tc>
      </w:tr>
    </w:tbl>
    <w:p>
      <w:pPr>
        <w:contextualSpacing/>
        <w:ind w:left="720" w:right="-142"/>
        <w:jc w:val="both"/>
        <w:rPr>
          <w:sz w:val="24"/>
          <w:szCs w:val="24"/>
          <w:highlight w:val="yellow"/>
          <w:lang w:val="ru-RU"/>
        </w:rPr>
      </w:pPr>
      <w:r>
        <w:rPr>
          <w:sz w:val="24"/>
          <w:szCs w:val="24"/>
          <w:highlight w:val="yellow"/>
          <w:lang w:val="ru-RU"/>
        </w:rPr>
      </w:r>
      <w:r>
        <w:rPr>
          <w:sz w:val="24"/>
          <w:szCs w:val="24"/>
          <w:highlight w:val="yellow"/>
          <w:lang w:val="ru-RU"/>
        </w:rPr>
      </w:r>
    </w:p>
    <w:p>
      <w:pPr>
        <w:contextualSpacing/>
        <w:ind w:right="-14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Вольный стиль. Старт осуществляется со стартовой тумбочки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или (при старте из воды) толчком ног о стенки бассейна. При повороте на середине дистанции касание бортика обязательно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участник</w:t>
      </w:r>
      <w:r>
        <w:rPr>
          <w:sz w:val="24"/>
          <w:szCs w:val="24"/>
          <w:lang w:val="ru-RU"/>
        </w:rPr>
        <w:t xml:space="preserve"> должен коснуться стенки какой-либо частью своего тела при завершении каждого отрезка дистанции и на финише.</w:t>
      </w:r>
      <w:r>
        <w:rPr>
          <w:sz w:val="24"/>
          <w:szCs w:val="24"/>
          <w:lang w:val="ru-RU"/>
        </w:rPr>
      </w:r>
    </w:p>
    <w:p>
      <w:pPr>
        <w:contextualSpacing/>
        <w:ind w:right="-14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Участник</w:t>
      </w:r>
      <w:r>
        <w:rPr>
          <w:sz w:val="24"/>
          <w:szCs w:val="24"/>
          <w:lang w:val="ru-RU"/>
        </w:rPr>
        <w:t xml:space="preserve">, выступающий в индивидуальных видах программы, должен пройти всю дистанцию, чтобы его результат был зачтен и завершить заплыв на той же дорожке,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 xml:space="preserve">на которой он стартовал.</w:t>
      </w:r>
      <w:r>
        <w:rPr>
          <w:sz w:val="24"/>
          <w:szCs w:val="24"/>
          <w:lang w:val="ru-RU"/>
        </w:rPr>
      </w:r>
    </w:p>
    <w:p>
      <w:pPr>
        <w:contextualSpacing/>
        <w:ind w:right="-14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Согласно правилу «двух стартов» при первом фальстарте судья-стартер должен возвратить участников и на</w:t>
      </w:r>
      <w:r>
        <w:rPr>
          <w:sz w:val="24"/>
          <w:szCs w:val="24"/>
          <w:lang w:val="ru-RU"/>
        </w:rPr>
        <w:t xml:space="preserve">помнить им о недопустимости старта до сигнала. В дальнейшем, любой участник, стартовавший до сигнала, дисквалифицируется. Дисквалификация участника происходит за подтягивание разделителей дорожек, висе на разделителях, а также в случае отталкивания от них.</w:t>
      </w:r>
      <w:r>
        <w:rPr>
          <w:sz w:val="24"/>
          <w:szCs w:val="24"/>
          <w:lang w:val="ru-RU"/>
        </w:rPr>
      </w:r>
    </w:p>
    <w:p>
      <w:pPr>
        <w:contextualSpacing/>
        <w:ind w:right="-14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Участие в эстафете</w:t>
      </w:r>
      <w:r>
        <w:rPr>
          <w:sz w:val="24"/>
          <w:szCs w:val="24"/>
          <w:lang w:val="ru-RU"/>
        </w:rPr>
        <w:t xml:space="preserve"> не </w:t>
      </w:r>
      <w:r>
        <w:rPr>
          <w:sz w:val="24"/>
          <w:szCs w:val="24"/>
          <w:lang w:val="ru-RU"/>
        </w:rPr>
        <w:t xml:space="preserve">обязательно для каждой команды.</w:t>
      </w:r>
      <w:r>
        <w:rPr>
          <w:sz w:val="24"/>
          <w:szCs w:val="24"/>
          <w:lang w:val="ru-RU"/>
        </w:rPr>
      </w:r>
    </w:p>
    <w:p>
      <w:pPr>
        <w:contextualSpacing/>
        <w:ind w:right="-14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Участник, з</w:t>
      </w:r>
      <w:r>
        <w:rPr>
          <w:sz w:val="24"/>
          <w:szCs w:val="24"/>
          <w:lang w:val="ru-RU"/>
        </w:rPr>
        <w:t xml:space="preserve">акончивший свою дистанцию или этап в эстафетном плавании, должен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 xml:space="preserve">как можно быстрее покинуть бассейн, не мешая при этом другим пловцам, которые еще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 xml:space="preserve">не закончили свою дистанцию. В противном случае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участник, совершивший нарушение, </w:t>
      </w:r>
      <w:r>
        <w:rPr>
          <w:sz w:val="24"/>
          <w:szCs w:val="24"/>
          <w:lang w:val="ru-RU"/>
        </w:rPr>
        <w:br/>
        <w:t xml:space="preserve">или эстафетная команда должны быть дисквалифицированы.</w:t>
      </w:r>
      <w:r>
        <w:rPr>
          <w:sz w:val="24"/>
          <w:szCs w:val="24"/>
          <w:lang w:val="ru-RU"/>
        </w:rPr>
      </w:r>
    </w:p>
    <w:p>
      <w:pPr>
        <w:contextualSpacing/>
        <w:ind w:right="-14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Во время Мероприятия участникам</w:t>
      </w:r>
      <w:r>
        <w:rPr>
          <w:sz w:val="24"/>
          <w:szCs w:val="24"/>
          <w:lang w:val="ru-RU"/>
        </w:rPr>
        <w:t xml:space="preserve"> не разрешается использовать или надевать </w:t>
      </w:r>
      <w:r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 xml:space="preserve">какие-либо приспособления, увеличивающие скорость, плавучесть или выносливость (такие, как перчатки с перепонками, ласты, браслеты, ручные повязки, и пр.). </w:t>
      </w:r>
      <w:r>
        <w:rPr>
          <w:sz w:val="24"/>
          <w:szCs w:val="24"/>
          <w:lang w:val="ru-RU"/>
        </w:rPr>
      </w:r>
    </w:p>
    <w:p>
      <w:pPr>
        <w:contextualSpacing/>
        <w:ind w:right="-14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Защитные очки надевать можно.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Заплывы формируются ГСК.</w:t>
      </w:r>
      <w:r>
        <w:rPr>
          <w:sz w:val="24"/>
          <w:szCs w:val="24"/>
          <w:lang w:val="ru-RU"/>
        </w:rPr>
      </w:r>
    </w:p>
    <w:p>
      <w:pPr>
        <w:contextualSpacing/>
        <w:ind w:right="-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Программа</w:t>
      </w:r>
      <w:r>
        <w:rPr>
          <w:sz w:val="24"/>
          <w:szCs w:val="24"/>
          <w:lang w:val="ru-RU"/>
        </w:rPr>
        <w:t xml:space="preserve"> проведения Мероприятия может быть изменена по решению ГСК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 зависимости от количества заявившихся </w:t>
      </w:r>
      <w:r>
        <w:rPr>
          <w:sz w:val="24"/>
          <w:szCs w:val="24"/>
          <w:lang w:val="ru-RU"/>
        </w:rPr>
        <w:t xml:space="preserve">участников</w:t>
      </w:r>
      <w:r>
        <w:rPr>
          <w:sz w:val="24"/>
          <w:szCs w:val="24"/>
          <w:lang w:val="ru-RU"/>
        </w:rPr>
        <w:t xml:space="preserve">.</w:t>
      </w:r>
      <w:r>
        <w:rPr>
          <w:sz w:val="24"/>
          <w:szCs w:val="24"/>
          <w:lang w:val="ru-RU"/>
        </w:rPr>
      </w:r>
    </w:p>
    <w:p>
      <w:pPr>
        <w:contextualSpacing/>
        <w:ind w:right="-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contextualSpacing/>
        <w:ind w:firstLine="709"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7</w:t>
      </w:r>
      <w:r>
        <w:rPr>
          <w:b/>
          <w:bCs/>
          <w:color w:val="000000"/>
          <w:sz w:val="24"/>
          <w:szCs w:val="24"/>
          <w:lang w:val="ru-RU"/>
        </w:rPr>
        <w:t xml:space="preserve">. Условия подведения итогов</w:t>
      </w:r>
      <w:r>
        <w:rPr>
          <w:b/>
          <w:bCs/>
          <w:color w:val="000000"/>
          <w:sz w:val="24"/>
          <w:szCs w:val="24"/>
          <w:lang w:val="ru-RU"/>
        </w:rPr>
      </w:r>
    </w:p>
    <w:p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contextualSpacing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Мероприятие</w:t>
      </w:r>
      <w:r>
        <w:rPr>
          <w:sz w:val="24"/>
          <w:szCs w:val="24"/>
          <w:lang w:val="ru-RU"/>
        </w:rPr>
        <w:t xml:space="preserve"> лично-командное</w:t>
      </w:r>
      <w:r>
        <w:rPr>
          <w:sz w:val="24"/>
          <w:szCs w:val="24"/>
          <w:lang w:val="ru-RU"/>
        </w:rPr>
        <w:t xml:space="preserve">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Все заплывы финальные.</w:t>
      </w:r>
      <w:r>
        <w:rPr>
          <w:sz w:val="24"/>
          <w:szCs w:val="24"/>
          <w:lang w:val="ru-RU"/>
        </w:rPr>
      </w:r>
    </w:p>
    <w:p>
      <w:pPr>
        <w:contextualSpacing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Победител</w:t>
      </w:r>
      <w:r>
        <w:rPr>
          <w:sz w:val="24"/>
          <w:szCs w:val="24"/>
          <w:lang w:val="ru-RU"/>
        </w:rPr>
        <w:t xml:space="preserve">и </w:t>
      </w:r>
      <w:r>
        <w:rPr>
          <w:sz w:val="24"/>
          <w:szCs w:val="24"/>
          <w:lang w:val="ru-RU"/>
        </w:rPr>
        <w:t xml:space="preserve">в личном зачете</w:t>
      </w:r>
      <w:r>
        <w:rPr>
          <w:sz w:val="24"/>
          <w:szCs w:val="24"/>
          <w:lang w:val="ru-RU"/>
        </w:rPr>
        <w:t xml:space="preserve"> определяю</w:t>
      </w:r>
      <w:r>
        <w:rPr>
          <w:sz w:val="24"/>
          <w:szCs w:val="24"/>
          <w:lang w:val="ru-RU"/>
        </w:rPr>
        <w:t xml:space="preserve">тся по наименьшему времени, затраченному на преодоление дистанции.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 личном зачете определяются 1,</w:t>
      </w:r>
      <w:r>
        <w:rPr>
          <w:sz w:val="24"/>
          <w:szCs w:val="24"/>
          <w:lang w:val="ru-RU"/>
        </w:rPr>
        <w:t xml:space="preserve">2,3 места раздельно среди юношей</w:t>
      </w:r>
      <w:r>
        <w:rPr>
          <w:sz w:val="24"/>
          <w:szCs w:val="24"/>
          <w:lang w:val="ru-RU"/>
        </w:rPr>
        <w:t xml:space="preserve"> и среди дев</w:t>
      </w:r>
      <w:r>
        <w:rPr>
          <w:sz w:val="24"/>
          <w:szCs w:val="24"/>
          <w:lang w:val="ru-RU"/>
        </w:rPr>
        <w:t xml:space="preserve">ушек</w:t>
      </w:r>
      <w:r>
        <w:rPr>
          <w:sz w:val="24"/>
          <w:szCs w:val="24"/>
          <w:lang w:val="ru-RU"/>
        </w:rPr>
        <w:t xml:space="preserve"> по</w:t>
      </w:r>
      <w:r>
        <w:rPr>
          <w:sz w:val="24"/>
          <w:szCs w:val="24"/>
          <w:lang w:val="ru-RU"/>
        </w:rPr>
        <w:t xml:space="preserve"> наилучшему времени.</w:t>
      </w:r>
      <w:r>
        <w:rPr>
          <w:sz w:val="24"/>
          <w:szCs w:val="24"/>
          <w:lang w:val="ru-RU"/>
        </w:rPr>
      </w:r>
    </w:p>
    <w:p>
      <w:pPr>
        <w:contextualSpacing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Командный зачет определяется по наименьшему времени 4-х участников командной эстафеты.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</w:r>
    </w:p>
    <w:p>
      <w:pPr>
        <w:contextualSpacing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Итоговые протоколы оформляются </w:t>
      </w:r>
      <w:r>
        <w:rPr>
          <w:sz w:val="24"/>
          <w:szCs w:val="24"/>
          <w:lang w:val="ru-RU"/>
        </w:rPr>
        <w:t xml:space="preserve">ГСК </w:t>
      </w:r>
      <w:r>
        <w:rPr>
          <w:sz w:val="24"/>
          <w:szCs w:val="24"/>
          <w:lang w:val="ru-RU"/>
        </w:rPr>
        <w:t xml:space="preserve">в течение 5 рабочих дней после д</w:t>
      </w:r>
      <w:r>
        <w:rPr>
          <w:sz w:val="24"/>
          <w:szCs w:val="24"/>
          <w:lang w:val="ru-RU"/>
        </w:rPr>
        <w:t xml:space="preserve">аты проведения </w:t>
      </w:r>
      <w:r>
        <w:rPr>
          <w:sz w:val="24"/>
          <w:szCs w:val="24"/>
          <w:lang w:val="ru-RU"/>
        </w:rPr>
        <w:t xml:space="preserve">Мероприятия</w:t>
      </w:r>
      <w:r>
        <w:rPr>
          <w:sz w:val="24"/>
          <w:szCs w:val="24"/>
          <w:lang w:val="ru-RU"/>
        </w:rPr>
        <w:t xml:space="preserve"> и высылаются по электронной почте, указанной в заявке.</w:t>
      </w:r>
      <w:r>
        <w:rPr>
          <w:sz w:val="24"/>
          <w:szCs w:val="24"/>
          <w:lang w:val="ru-RU"/>
        </w:rPr>
      </w:r>
    </w:p>
    <w:p>
      <w:pPr>
        <w:contextualSpacing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numPr>
          <w:ilvl w:val="0"/>
          <w:numId w:val="2"/>
        </w:numPr>
        <w:widowControl w:val="off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Награждение</w:t>
      </w:r>
      <w:r>
        <w:rPr>
          <w:b/>
          <w:bCs/>
          <w:color w:val="000000"/>
          <w:sz w:val="24"/>
          <w:szCs w:val="24"/>
          <w:lang w:val="ru-RU"/>
        </w:rPr>
      </w:r>
    </w:p>
    <w:p>
      <w:pPr>
        <w:ind w:firstLine="709"/>
        <w:widowControl w:val="off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  <w:r>
        <w:rPr>
          <w:b/>
          <w:bCs/>
          <w:sz w:val="24"/>
          <w:szCs w:val="24"/>
          <w:lang w:val="ru-RU"/>
        </w:rPr>
      </w:r>
    </w:p>
    <w:p>
      <w:pPr>
        <w:contextualSpacing/>
        <w:ind w:firstLine="709"/>
        <w:jc w:val="both"/>
        <w:rPr>
          <w:rFonts w:eastAsia="Andale Sans UI"/>
          <w:sz w:val="24"/>
          <w:szCs w:val="24"/>
          <w:lang w:val="ru-RU"/>
        </w:rPr>
      </w:pPr>
      <w:r>
        <w:rPr>
          <w:rFonts w:eastAsia="Andale Sans UI"/>
          <w:sz w:val="24"/>
          <w:szCs w:val="24"/>
          <w:lang w:val="ru-RU"/>
        </w:rPr>
        <w:t xml:space="preserve">Победители и призёры </w:t>
      </w:r>
      <w:r>
        <w:rPr>
          <w:rFonts w:eastAsia="Andale Sans UI"/>
          <w:sz w:val="24"/>
          <w:szCs w:val="24"/>
          <w:lang w:val="ru-RU"/>
        </w:rPr>
        <w:t xml:space="preserve">М</w:t>
      </w:r>
      <w:r>
        <w:rPr>
          <w:rFonts w:eastAsia="Andale Sans UI"/>
          <w:sz w:val="24"/>
          <w:szCs w:val="24"/>
          <w:lang w:val="ru-RU"/>
        </w:rPr>
        <w:t xml:space="preserve">ероприятия награждаются медалями, грамотами. </w:t>
      </w:r>
      <w:r>
        <w:rPr>
          <w:rFonts w:eastAsia="Andale Sans UI"/>
          <w:sz w:val="24"/>
          <w:szCs w:val="24"/>
          <w:lang w:val="ru-RU"/>
        </w:rPr>
        <w:t xml:space="preserve">Участники</w:t>
      </w:r>
      <w:r>
        <w:rPr>
          <w:rFonts w:eastAsia="Andale Sans UI"/>
          <w:sz w:val="24"/>
          <w:szCs w:val="24"/>
          <w:lang w:val="ru-RU"/>
        </w:rPr>
        <w:t xml:space="preserve">, занявшие 4 – 6 места награждаются </w:t>
      </w:r>
      <w:r>
        <w:rPr>
          <w:rFonts w:eastAsia="Andale Sans UI"/>
          <w:sz w:val="24"/>
          <w:szCs w:val="24"/>
          <w:lang w:val="ru-RU"/>
        </w:rPr>
        <w:t xml:space="preserve">сертификатами об участии.</w:t>
      </w:r>
      <w:r>
        <w:rPr>
          <w:rFonts w:eastAsia="Andale Sans UI"/>
          <w:sz w:val="24"/>
          <w:szCs w:val="24"/>
          <w:lang w:val="ru-RU"/>
        </w:rPr>
      </w:r>
    </w:p>
    <w:p>
      <w:pPr>
        <w:contextualSpacing/>
        <w:ind w:firstLine="709"/>
        <w:jc w:val="both"/>
        <w:rPr>
          <w:rFonts w:eastAsia="Andale Sans UI"/>
          <w:sz w:val="24"/>
          <w:szCs w:val="24"/>
          <w:lang w:val="ru-RU"/>
        </w:rPr>
      </w:pPr>
      <w:r>
        <w:rPr>
          <w:rFonts w:eastAsia="Andale Sans UI"/>
          <w:sz w:val="24"/>
          <w:szCs w:val="24"/>
          <w:lang w:val="ru-RU"/>
        </w:rPr>
        <w:t xml:space="preserve">Награждение призеров и участников завершившегося этапа производится во время разминки участников следующего этапа. </w:t>
      </w:r>
      <w:r>
        <w:rPr>
          <w:rFonts w:eastAsia="Andale Sans UI"/>
          <w:sz w:val="24"/>
          <w:szCs w:val="24"/>
          <w:lang w:val="ru-RU"/>
        </w:rPr>
      </w:r>
    </w:p>
    <w:p>
      <w:pPr>
        <w:contextualSpacing/>
        <w:ind w:firstLine="709"/>
        <w:jc w:val="both"/>
        <w:rPr>
          <w:rFonts w:eastAsia="Andale Sans UI"/>
          <w:sz w:val="24"/>
          <w:szCs w:val="24"/>
          <w:lang w:val="ru-RU"/>
        </w:rPr>
      </w:pPr>
      <w:r>
        <w:rPr>
          <w:rFonts w:eastAsia="Andale Sans UI"/>
          <w:sz w:val="24"/>
          <w:szCs w:val="24"/>
          <w:lang w:val="ru-RU"/>
        </w:rPr>
        <w:t xml:space="preserve">Команды – победители и призёры в командном зачете награждаются кубками</w:t>
      </w:r>
      <w:r>
        <w:rPr>
          <w:rFonts w:eastAsia="Andale Sans UI"/>
          <w:sz w:val="24"/>
          <w:szCs w:val="24"/>
          <w:lang w:val="ru-RU"/>
        </w:rPr>
        <w:t xml:space="preserve">.</w:t>
      </w:r>
      <w:r>
        <w:rPr>
          <w:rFonts w:eastAsia="Andale Sans UI"/>
          <w:sz w:val="24"/>
          <w:szCs w:val="24"/>
          <w:lang w:val="ru-RU"/>
        </w:rPr>
      </w:r>
    </w:p>
    <w:p>
      <w:pPr>
        <w:contextualSpacing/>
        <w:ind w:firstLine="709"/>
        <w:jc w:val="both"/>
        <w:rPr>
          <w:sz w:val="24"/>
          <w:szCs w:val="24"/>
          <w:lang w:val="ru-RU"/>
        </w:rPr>
      </w:pPr>
      <w:r>
        <w:rPr>
          <w:rFonts w:eastAsia="Andale Sans UI"/>
          <w:sz w:val="24"/>
          <w:szCs w:val="24"/>
          <w:lang w:val="ru-RU"/>
        </w:rPr>
        <w:t xml:space="preserve">Организаторы </w:t>
      </w:r>
      <w:r>
        <w:rPr>
          <w:rFonts w:eastAsia="Andale Sans UI"/>
          <w:sz w:val="24"/>
          <w:szCs w:val="24"/>
          <w:lang w:val="ru-RU"/>
        </w:rPr>
        <w:t xml:space="preserve">М</w:t>
      </w:r>
      <w:r>
        <w:rPr>
          <w:rFonts w:eastAsia="Andale Sans UI"/>
          <w:sz w:val="24"/>
          <w:szCs w:val="24"/>
          <w:lang w:val="ru-RU"/>
        </w:rPr>
        <w:t xml:space="preserve">ероприятия оставляют за собой право учреждения других специальных призов.</w:t>
      </w:r>
      <w:r>
        <w:rPr>
          <w:sz w:val="24"/>
          <w:szCs w:val="24"/>
          <w:lang w:val="ru-RU"/>
        </w:rPr>
      </w:r>
    </w:p>
    <w:p>
      <w:pPr>
        <w:contextualSpacing/>
        <w:ind w:right="-142"/>
        <w:jc w:val="both"/>
        <w:rPr>
          <w:sz w:val="24"/>
          <w:szCs w:val="24"/>
          <w:highlight w:val="yellow"/>
          <w:lang w:val="ru-RU"/>
        </w:rPr>
      </w:pPr>
      <w:r>
        <w:rPr>
          <w:sz w:val="24"/>
          <w:szCs w:val="24"/>
          <w:highlight w:val="yellow"/>
          <w:lang w:val="ru-RU"/>
        </w:rPr>
      </w:r>
      <w:r>
        <w:rPr>
          <w:sz w:val="24"/>
          <w:szCs w:val="24"/>
          <w:highlight w:val="yellow"/>
          <w:lang w:val="ru-RU"/>
        </w:rPr>
      </w:r>
    </w:p>
    <w:p>
      <w:pPr>
        <w:contextualSpacing/>
        <w:ind w:firstLine="709"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9</w:t>
      </w:r>
      <w:r>
        <w:rPr>
          <w:b/>
          <w:bCs/>
          <w:color w:val="000000"/>
          <w:sz w:val="24"/>
          <w:szCs w:val="24"/>
          <w:lang w:val="ru-RU"/>
        </w:rPr>
        <w:t xml:space="preserve">. Порядок подачи заявок на участие</w:t>
      </w:r>
      <w:r>
        <w:rPr>
          <w:b/>
          <w:bCs/>
          <w:color w:val="000000"/>
          <w:sz w:val="24"/>
          <w:szCs w:val="24"/>
          <w:lang w:val="ru-RU"/>
        </w:rPr>
      </w:r>
    </w:p>
    <w:p>
      <w:pPr>
        <w:contextualSpacing/>
        <w:ind w:firstLine="709"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</w:r>
      <w:r>
        <w:rPr>
          <w:b/>
          <w:bCs/>
          <w:color w:val="000000"/>
          <w:sz w:val="24"/>
          <w:szCs w:val="24"/>
          <w:lang w:val="ru-RU"/>
        </w:rPr>
      </w:r>
    </w:p>
    <w:p>
      <w:pPr>
        <w:ind w:firstLine="706"/>
        <w:jc w:val="both"/>
        <w:widowControl w:val="off"/>
        <w:rPr>
          <w:rFonts w:eastAsia="Lucida Sans Unicode"/>
          <w:sz w:val="24"/>
          <w:szCs w:val="24"/>
          <w:lang w:val="ru-RU"/>
        </w:rPr>
      </w:pPr>
      <w:r>
        <w:rPr>
          <w:rFonts w:eastAsia="Lucida Sans Unicode"/>
          <w:sz w:val="24"/>
          <w:szCs w:val="24"/>
          <w:lang w:val="ru-RU"/>
        </w:rPr>
        <w:t xml:space="preserve">Технические заявки на участие в </w:t>
      </w:r>
      <w:r>
        <w:rPr>
          <w:rFonts w:eastAsia="Lucida Sans Unicode"/>
          <w:sz w:val="24"/>
          <w:szCs w:val="24"/>
          <w:lang w:val="ru-RU"/>
        </w:rPr>
        <w:t xml:space="preserve">М</w:t>
      </w:r>
      <w:r>
        <w:rPr>
          <w:rFonts w:eastAsia="Lucida Sans Unicode"/>
          <w:sz w:val="24"/>
          <w:szCs w:val="24"/>
          <w:lang w:val="ru-RU"/>
        </w:rPr>
        <w:t xml:space="preserve">ероприятии подаются в электронной форме </w:t>
      </w:r>
      <w:r>
        <w:rPr>
          <w:rFonts w:eastAsia="Lucida Sans Unicode"/>
          <w:sz w:val="24"/>
          <w:szCs w:val="24"/>
          <w:lang w:val="ru-RU"/>
        </w:rPr>
      </w:r>
    </w:p>
    <w:p>
      <w:pPr>
        <w:ind w:firstLine="706"/>
        <w:jc w:val="both"/>
        <w:widowControl w:val="off"/>
        <w:rPr>
          <w:rFonts w:eastAsia="Lucida Sans Unicode"/>
          <w:sz w:val="24"/>
          <w:szCs w:val="24"/>
          <w:lang w:val="ru-RU"/>
        </w:rPr>
      </w:pPr>
      <w:r>
        <w:rPr>
          <w:rFonts w:eastAsia="Lucida Sans Unicode"/>
          <w:sz w:val="24"/>
          <w:szCs w:val="24"/>
          <w:lang w:val="ru-RU"/>
        </w:rPr>
      </w:r>
      <w:r>
        <w:rPr>
          <w:rFonts w:eastAsia="Lucida Sans Unicode"/>
          <w:sz w:val="24"/>
          <w:szCs w:val="24"/>
          <w:lang w:val="ru-RU"/>
        </w:rPr>
      </w:r>
    </w:p>
    <w:p>
      <w:pPr>
        <w:ind w:firstLine="706"/>
        <w:jc w:val="both"/>
        <w:widowControl w:val="off"/>
        <w:rPr>
          <w:rFonts w:eastAsia="Lucida Sans Unicode"/>
          <w:sz w:val="24"/>
          <w:szCs w:val="24"/>
          <w:lang w:val="ru-RU"/>
        </w:rPr>
      </w:pPr>
      <w:r>
        <w:rPr>
          <w:rFonts w:eastAsia="Lucida Sans Unicode"/>
          <w:sz w:val="24"/>
          <w:szCs w:val="24"/>
          <w:lang w:val="ru-RU"/>
        </w:rPr>
        <w:t xml:space="preserve">В случае если от одной организации участвуют несколько человек, то родитель или тренер</w:t>
      </w:r>
      <w:r>
        <w:rPr>
          <w:rFonts w:eastAsia="Lucida Sans Unicode"/>
          <w:sz w:val="24"/>
          <w:szCs w:val="24"/>
          <w:lang w:val="ru-RU"/>
        </w:rPr>
        <w:t xml:space="preserve">/</w:t>
      </w:r>
      <w:r>
        <w:rPr>
          <w:rFonts w:eastAsia="Lucida Sans Unicode"/>
          <w:sz w:val="24"/>
          <w:szCs w:val="24"/>
          <w:lang w:val="ru-RU"/>
        </w:rPr>
        <w:t xml:space="preserve">представитель команды должен заполнить заявку на каждого участника отдельно. </w:t>
      </w:r>
      <w:r>
        <w:rPr>
          <w:rFonts w:eastAsia="Lucida Sans Unicode"/>
          <w:sz w:val="24"/>
          <w:szCs w:val="24"/>
          <w:lang w:val="ru-RU"/>
        </w:rPr>
      </w:r>
    </w:p>
    <w:p>
      <w:pPr>
        <w:ind w:firstLine="706"/>
        <w:jc w:val="both"/>
        <w:widowControl w:val="off"/>
        <w:rPr>
          <w:rFonts w:eastAsia="Lucida Sans Unicode"/>
          <w:sz w:val="24"/>
          <w:szCs w:val="24"/>
          <w:lang w:val="ru-RU"/>
        </w:rPr>
      </w:pPr>
      <w:r>
        <w:rPr>
          <w:rFonts w:eastAsia="Lucida Sans Unicode"/>
          <w:sz w:val="24"/>
          <w:szCs w:val="24"/>
          <w:lang w:val="ru-RU"/>
        </w:rPr>
        <w:t xml:space="preserve">Именные заявки на участие в </w:t>
      </w:r>
      <w:r>
        <w:rPr>
          <w:rFonts w:eastAsia="Lucida Sans Unicode"/>
          <w:sz w:val="24"/>
          <w:szCs w:val="24"/>
          <w:lang w:val="ru-RU"/>
        </w:rPr>
        <w:t xml:space="preserve">М</w:t>
      </w:r>
      <w:r>
        <w:rPr>
          <w:rFonts w:eastAsia="Lucida Sans Unicode"/>
          <w:sz w:val="24"/>
          <w:szCs w:val="24"/>
          <w:lang w:val="ru-RU"/>
        </w:rPr>
        <w:t xml:space="preserve">ероприятии, заверенные печатью и подписью врача</w:t>
      </w:r>
      <w:r>
        <w:rPr>
          <w:rFonts w:eastAsia="Lucida Sans Unicode"/>
          <w:sz w:val="24"/>
          <w:szCs w:val="24"/>
          <w:lang w:val="ru-RU"/>
        </w:rPr>
        <w:t xml:space="preserve"> (или медицинская справка о допуске)</w:t>
      </w:r>
      <w:r>
        <w:rPr>
          <w:rFonts w:eastAsia="Lucida Sans Unicode"/>
          <w:sz w:val="24"/>
          <w:szCs w:val="24"/>
          <w:lang w:val="ru-RU"/>
        </w:rPr>
        <w:t xml:space="preserve">, подписью представителя команды, представляются </w:t>
      </w:r>
      <w:r>
        <w:rPr>
          <w:rFonts w:eastAsia="Lucida Sans Unicode"/>
          <w:sz w:val="24"/>
          <w:szCs w:val="24"/>
          <w:lang w:val="ru-RU"/>
        </w:rPr>
        <w:br/>
      </w:r>
      <w:r>
        <w:rPr>
          <w:rFonts w:eastAsia="Lucida Sans Unicode"/>
          <w:sz w:val="24"/>
          <w:szCs w:val="24"/>
          <w:lang w:val="ru-RU"/>
        </w:rPr>
        <w:t xml:space="preserve">в комиссию по допуску </w:t>
      </w:r>
      <w:r>
        <w:rPr>
          <w:rFonts w:eastAsia="Lucida Sans Unicode"/>
          <w:sz w:val="24"/>
          <w:szCs w:val="24"/>
          <w:lang w:val="ru-RU"/>
        </w:rPr>
        <w:t xml:space="preserve">в</w:t>
      </w:r>
      <w:r>
        <w:rPr>
          <w:rFonts w:eastAsia="Lucida Sans Unicode"/>
          <w:sz w:val="24"/>
          <w:szCs w:val="24"/>
          <w:lang w:val="ru-RU"/>
        </w:rPr>
        <w:t xml:space="preserve"> день</w:t>
      </w:r>
      <w:r>
        <w:rPr>
          <w:rFonts w:eastAsia="Lucida Sans Unicode"/>
          <w:sz w:val="24"/>
          <w:szCs w:val="24"/>
          <w:lang w:val="ru-RU"/>
        </w:rPr>
        <w:t xml:space="preserve"> проведения М</w:t>
      </w:r>
      <w:r>
        <w:rPr>
          <w:rFonts w:eastAsia="Lucida Sans Unicode"/>
          <w:sz w:val="24"/>
          <w:szCs w:val="24"/>
          <w:lang w:val="ru-RU"/>
        </w:rPr>
        <w:t xml:space="preserve">ероприятия.</w:t>
      </w:r>
      <w:r>
        <w:rPr>
          <w:rFonts w:eastAsia="Lucida Sans Unicode"/>
          <w:sz w:val="24"/>
          <w:szCs w:val="24"/>
          <w:lang w:val="ru-RU"/>
        </w:rPr>
      </w:r>
    </w:p>
    <w:p>
      <w:pPr>
        <w:ind w:firstLine="706"/>
        <w:jc w:val="both"/>
        <w:widowControl w:val="off"/>
        <w:rPr>
          <w:rFonts w:eastAsia="Lucida Sans Unicode"/>
          <w:sz w:val="24"/>
          <w:szCs w:val="24"/>
          <w:lang w:val="ru-RU"/>
        </w:rPr>
      </w:pPr>
      <w:r>
        <w:rPr>
          <w:rFonts w:eastAsia="Lucida Sans Unicode"/>
          <w:sz w:val="24"/>
          <w:szCs w:val="24"/>
          <w:lang w:val="ru-RU"/>
        </w:rPr>
        <w:t xml:space="preserve">К заявке прилагаются следующие документы на каждого </w:t>
      </w:r>
      <w:r>
        <w:rPr>
          <w:rFonts w:eastAsia="Lucida Sans Unicode"/>
          <w:sz w:val="24"/>
          <w:szCs w:val="24"/>
          <w:lang w:val="ru-RU"/>
        </w:rPr>
        <w:t xml:space="preserve">участника</w:t>
      </w:r>
      <w:r>
        <w:rPr>
          <w:rFonts w:eastAsia="Lucida Sans Unicode"/>
          <w:sz w:val="24"/>
          <w:szCs w:val="24"/>
          <w:lang w:val="ru-RU"/>
        </w:rPr>
        <w:t xml:space="preserve">:</w:t>
      </w:r>
      <w:r>
        <w:rPr>
          <w:rFonts w:eastAsia="Lucida Sans Unicode"/>
          <w:sz w:val="24"/>
          <w:szCs w:val="24"/>
          <w:lang w:val="ru-RU"/>
        </w:rPr>
      </w:r>
    </w:p>
    <w:p>
      <w:pPr>
        <w:ind w:firstLine="706"/>
        <w:jc w:val="both"/>
        <w:widowControl w:val="off"/>
        <w:rPr>
          <w:rFonts w:eastAsia="Lucida Sans Unicode"/>
          <w:sz w:val="24"/>
          <w:szCs w:val="24"/>
          <w:lang w:val="ru-RU"/>
        </w:rPr>
      </w:pPr>
      <w:r>
        <w:rPr>
          <w:rFonts w:eastAsia="Lucida Sans Unicode"/>
          <w:sz w:val="24"/>
          <w:szCs w:val="24"/>
          <w:lang w:val="ru-RU"/>
        </w:rPr>
        <w:t xml:space="preserve">– свидетельство о рождении</w:t>
      </w:r>
      <w:r>
        <w:rPr>
          <w:rFonts w:eastAsia="Lucida Sans Unicode"/>
          <w:sz w:val="24"/>
          <w:szCs w:val="24"/>
          <w:lang w:val="ru-RU"/>
        </w:rPr>
        <w:t xml:space="preserve"> для лиц младше 14 лет</w:t>
      </w:r>
      <w:r>
        <w:rPr>
          <w:rFonts w:eastAsia="Lucida Sans Unicode"/>
          <w:sz w:val="24"/>
          <w:szCs w:val="24"/>
          <w:lang w:val="ru-RU"/>
        </w:rPr>
        <w:t xml:space="preserve">;</w:t>
      </w:r>
      <w:r>
        <w:rPr>
          <w:rFonts w:eastAsia="Lucida Sans Unicode"/>
          <w:sz w:val="24"/>
          <w:szCs w:val="24"/>
          <w:lang w:val="ru-RU"/>
        </w:rPr>
      </w:r>
    </w:p>
    <w:p>
      <w:pPr>
        <w:ind w:firstLine="706"/>
        <w:jc w:val="both"/>
        <w:widowControl w:val="off"/>
        <w:rPr>
          <w:rFonts w:eastAsia="Lucida Sans Unicode"/>
          <w:sz w:val="24"/>
          <w:szCs w:val="24"/>
          <w:lang w:val="ru-RU"/>
        </w:rPr>
      </w:pPr>
      <w:r>
        <w:rPr>
          <w:rFonts w:eastAsia="Lucida Sans Unicode"/>
          <w:sz w:val="24"/>
          <w:szCs w:val="24"/>
          <w:lang w:val="ru-RU"/>
        </w:rPr>
        <w:t xml:space="preserve">– полис обязательного медицинского страхования;</w:t>
      </w:r>
      <w:r>
        <w:rPr>
          <w:rFonts w:eastAsia="Lucida Sans Unicode"/>
          <w:sz w:val="24"/>
          <w:szCs w:val="24"/>
          <w:lang w:val="ru-RU"/>
        </w:rPr>
      </w:r>
    </w:p>
    <w:p>
      <w:pPr>
        <w:ind w:firstLine="706"/>
        <w:jc w:val="both"/>
        <w:widowControl w:val="off"/>
        <w:rPr>
          <w:rFonts w:eastAsia="Lucida Sans Unicode"/>
          <w:sz w:val="24"/>
          <w:szCs w:val="24"/>
          <w:lang w:val="ru-RU"/>
        </w:rPr>
      </w:pPr>
      <w:r>
        <w:rPr>
          <w:rFonts w:eastAsia="Lucida Sans Unicode"/>
          <w:sz w:val="24"/>
          <w:szCs w:val="24"/>
          <w:lang w:val="ru-RU"/>
        </w:rPr>
        <w:t xml:space="preserve">- </w:t>
      </w:r>
      <w:r>
        <w:rPr>
          <w:rFonts w:eastAsia="Lucida Sans Unicode"/>
          <w:sz w:val="24"/>
          <w:szCs w:val="24"/>
          <w:lang w:val="ru-RU"/>
        </w:rPr>
        <w:t xml:space="preserve">договор о страховании (оригинал) от несчастных случаев, жизни и здоровья</w:t>
      </w:r>
      <w:r>
        <w:rPr>
          <w:rFonts w:eastAsia="Lucida Sans Unicode"/>
          <w:sz w:val="24"/>
          <w:szCs w:val="24"/>
          <w:lang w:val="ru-RU"/>
        </w:rPr>
        <w:t xml:space="preserve"> во время физкультурных мероприятий и спортивных мероприятий </w:t>
      </w:r>
      <w:r>
        <w:rPr>
          <w:rFonts w:eastAsia="Lucida Sans Unicode"/>
          <w:sz w:val="24"/>
          <w:szCs w:val="24"/>
          <w:lang w:val="ru-RU"/>
        </w:rPr>
        <w:t xml:space="preserve">по плаванию;</w:t>
      </w:r>
      <w:r>
        <w:rPr>
          <w:rFonts w:eastAsia="Lucida Sans Unicode"/>
          <w:sz w:val="24"/>
          <w:szCs w:val="24"/>
          <w:lang w:val="ru-RU"/>
        </w:rPr>
      </w:r>
    </w:p>
    <w:p>
      <w:pPr>
        <w:ind w:firstLine="706"/>
        <w:jc w:val="both"/>
        <w:widowControl w:val="off"/>
        <w:rPr>
          <w:rFonts w:eastAsia="Lucida Sans Unicode"/>
          <w:sz w:val="24"/>
          <w:szCs w:val="24"/>
          <w:lang w:val="ru-RU"/>
        </w:rPr>
      </w:pPr>
      <w:r>
        <w:rPr>
          <w:rFonts w:eastAsia="Lucida Sans Unicode"/>
          <w:sz w:val="24"/>
          <w:szCs w:val="24"/>
          <w:lang w:val="ru-RU"/>
        </w:rPr>
        <w:t xml:space="preserve">- согласие на обработку персональных данных;</w:t>
      </w:r>
      <w:r>
        <w:rPr>
          <w:rFonts w:eastAsia="Lucida Sans Unicode"/>
          <w:sz w:val="24"/>
          <w:szCs w:val="24"/>
          <w:lang w:val="ru-RU"/>
        </w:rPr>
      </w:r>
    </w:p>
    <w:p>
      <w:pPr>
        <w:ind w:firstLine="706"/>
        <w:jc w:val="both"/>
        <w:widowControl w:val="off"/>
        <w:rPr>
          <w:rFonts w:eastAsia="Lucida Sans Unicode"/>
          <w:sz w:val="24"/>
          <w:szCs w:val="24"/>
          <w:lang w:val="ru-RU"/>
        </w:rPr>
      </w:pPr>
      <w:r>
        <w:rPr>
          <w:rFonts w:eastAsia="Lucida Sans Unicode"/>
          <w:sz w:val="24"/>
          <w:szCs w:val="24"/>
          <w:lang w:val="ru-RU"/>
        </w:rPr>
        <w:t xml:space="preserve">– </w:t>
      </w:r>
      <w:r>
        <w:rPr>
          <w:rFonts w:eastAsia="Lucida Sans Unicode"/>
          <w:sz w:val="24"/>
          <w:szCs w:val="24"/>
          <w:lang w:val="ru-RU"/>
        </w:rPr>
        <w:t xml:space="preserve">медицинская справка с допуском на Мероприятие на каждого участника (в случае отсутствия визы врача в заявке).</w:t>
      </w:r>
      <w:r>
        <w:rPr>
          <w:rFonts w:eastAsia="Lucida Sans Unicode"/>
          <w:sz w:val="24"/>
          <w:szCs w:val="24"/>
          <w:lang w:val="ru-RU"/>
        </w:rPr>
      </w:r>
    </w:p>
    <w:p>
      <w:pPr>
        <w:ind w:firstLine="706"/>
        <w:jc w:val="both"/>
        <w:widowControl w:val="off"/>
        <w:rPr>
          <w:rFonts w:eastAsia="Lucida Sans Unicode"/>
          <w:sz w:val="24"/>
          <w:szCs w:val="24"/>
          <w:lang w:val="ru-RU"/>
        </w:rPr>
      </w:pPr>
      <w:r>
        <w:rPr>
          <w:rFonts w:eastAsia="Lucida Sans Unicode"/>
          <w:sz w:val="24"/>
          <w:szCs w:val="24"/>
          <w:lang w:val="ru-RU"/>
        </w:rPr>
        <w:t xml:space="preserve">Представители команд несут персональную ответственность за подлинность документов, представленных на комиссии по допуску.</w:t>
      </w:r>
      <w:r>
        <w:rPr>
          <w:rFonts w:eastAsia="Lucida Sans Unicode"/>
          <w:sz w:val="24"/>
          <w:szCs w:val="24"/>
          <w:lang w:val="ru-RU"/>
        </w:rPr>
        <w:t xml:space="preserve"> </w:t>
      </w:r>
      <w:r>
        <w:rPr>
          <w:rFonts w:eastAsia="Lucida Sans Unicode"/>
          <w:sz w:val="24"/>
          <w:szCs w:val="24"/>
          <w:lang w:val="ru-RU"/>
        </w:rPr>
        <w:t xml:space="preserve">Руководитель заявленной организации и</w:t>
      </w:r>
      <w:r>
        <w:rPr>
          <w:rFonts w:eastAsia="Lucida Sans Unicode"/>
          <w:sz w:val="24"/>
          <w:szCs w:val="24"/>
          <w:lang w:val="ru-RU"/>
        </w:rPr>
        <w:t xml:space="preserve">ли</w:t>
      </w:r>
      <w:r>
        <w:rPr>
          <w:rFonts w:eastAsia="Lucida Sans Unicode"/>
          <w:sz w:val="24"/>
          <w:szCs w:val="24"/>
          <w:lang w:val="ru-RU"/>
        </w:rPr>
        <w:t xml:space="preserve"> официальный представитель </w:t>
      </w:r>
      <w:r>
        <w:rPr>
          <w:rFonts w:eastAsia="Lucida Sans Unicode"/>
          <w:sz w:val="24"/>
          <w:szCs w:val="24"/>
          <w:lang w:val="ru-RU"/>
        </w:rPr>
        <w:t xml:space="preserve">участника </w:t>
      </w:r>
      <w:r>
        <w:rPr>
          <w:rFonts w:eastAsia="Lucida Sans Unicode"/>
          <w:sz w:val="24"/>
          <w:szCs w:val="24"/>
          <w:lang w:val="ru-RU"/>
        </w:rPr>
        <w:t xml:space="preserve">нес</w:t>
      </w:r>
      <w:r>
        <w:rPr>
          <w:rFonts w:eastAsia="Lucida Sans Unicode"/>
          <w:sz w:val="24"/>
          <w:szCs w:val="24"/>
          <w:lang w:val="ru-RU"/>
        </w:rPr>
        <w:t xml:space="preserve">е</w:t>
      </w:r>
      <w:r>
        <w:rPr>
          <w:rFonts w:eastAsia="Lucida Sans Unicode"/>
          <w:sz w:val="24"/>
          <w:szCs w:val="24"/>
          <w:lang w:val="ru-RU"/>
        </w:rPr>
        <w:t xml:space="preserve">т персональную ответственность за наличие действующей страховки от несчастных случаев у каждого</w:t>
      </w:r>
      <w:r>
        <w:rPr>
          <w:rFonts w:eastAsia="Lucida Sans Unicode"/>
          <w:sz w:val="24"/>
          <w:szCs w:val="24"/>
          <w:lang w:val="ru-RU"/>
        </w:rPr>
        <w:t xml:space="preserve"> заявленного</w:t>
      </w:r>
      <w:r>
        <w:rPr>
          <w:rFonts w:eastAsia="Lucida Sans Unicode"/>
          <w:sz w:val="24"/>
          <w:szCs w:val="24"/>
          <w:lang w:val="ru-RU"/>
        </w:rPr>
        <w:t xml:space="preserve"> участника</w:t>
      </w:r>
      <w:r>
        <w:rPr>
          <w:rFonts w:eastAsia="Lucida Sans Unicode"/>
          <w:sz w:val="24"/>
          <w:szCs w:val="24"/>
          <w:lang w:val="ru-RU"/>
        </w:rPr>
        <w:t xml:space="preserve">.</w:t>
      </w:r>
      <w:r>
        <w:rPr>
          <w:rFonts w:eastAsia="Lucida Sans Unicode"/>
          <w:sz w:val="24"/>
          <w:szCs w:val="24"/>
          <w:lang w:val="ru-RU"/>
        </w:rPr>
      </w:r>
    </w:p>
    <w:p>
      <w:pPr>
        <w:contextualSpacing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Представители команд могут во время комиссии по допуску спортсменов снять участника (участников) с дистанции. Замена на другого участника или другую команду осуществлять запрещено.</w:t>
      </w:r>
      <w:r>
        <w:rPr>
          <w:sz w:val="24"/>
          <w:szCs w:val="24"/>
          <w:lang w:val="ru-RU"/>
        </w:rPr>
      </w:r>
    </w:p>
    <w:p>
      <w:pPr>
        <w:contextualSpacing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ind w:left="360"/>
        <w:jc w:val="center"/>
        <w:widowControl w:val="off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10.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  <w:lang w:val="ru-RU"/>
        </w:rPr>
        <w:t xml:space="preserve">Финансирование</w:t>
      </w:r>
      <w:r>
        <w:rPr>
          <w:b/>
          <w:bCs/>
          <w:color w:val="000000"/>
          <w:sz w:val="24"/>
          <w:szCs w:val="24"/>
          <w:lang w:val="ru-RU"/>
        </w:rPr>
      </w:r>
    </w:p>
    <w:p>
      <w:pPr>
        <w:widowControl w:val="off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  <w:r>
        <w:rPr>
          <w:b/>
          <w:bCs/>
          <w:sz w:val="24"/>
          <w:szCs w:val="24"/>
          <w:lang w:val="ru-RU"/>
        </w:rPr>
      </w:r>
    </w:p>
    <w:p>
      <w:pPr>
        <w:ind w:firstLine="709"/>
        <w:jc w:val="both"/>
        <w:widowControl w:val="off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Расходы по организации и проведению Мероприятия</w:t>
      </w:r>
      <w:r>
        <w:rPr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осуществляются </w:t>
      </w:r>
      <w:r>
        <w:rPr>
          <w:color w:val="000000"/>
          <w:sz w:val="24"/>
          <w:szCs w:val="24"/>
          <w:lang w:val="ru-RU"/>
        </w:rPr>
        <w:br/>
        <w:t xml:space="preserve">за счет средств Школьн</w:t>
      </w:r>
      <w:r>
        <w:rPr>
          <w:color w:val="000000"/>
          <w:sz w:val="24"/>
          <w:szCs w:val="24"/>
          <w:lang w:val="ru-RU"/>
        </w:rPr>
        <w:t xml:space="preserve">ой</w:t>
      </w:r>
      <w:r>
        <w:rPr>
          <w:color w:val="000000"/>
          <w:sz w:val="24"/>
          <w:szCs w:val="24"/>
          <w:lang w:val="ru-RU"/>
        </w:rPr>
        <w:t xml:space="preserve"> любительск</w:t>
      </w:r>
      <w:r>
        <w:rPr>
          <w:color w:val="000000"/>
          <w:sz w:val="24"/>
          <w:szCs w:val="24"/>
          <w:lang w:val="ru-RU"/>
        </w:rPr>
        <w:t xml:space="preserve">ой</w:t>
      </w:r>
      <w:r>
        <w:rPr>
          <w:color w:val="000000"/>
          <w:sz w:val="24"/>
          <w:szCs w:val="24"/>
          <w:lang w:val="ru-RU"/>
        </w:rPr>
        <w:t xml:space="preserve"> Лиг</w:t>
      </w:r>
      <w:r>
        <w:rPr>
          <w:color w:val="000000"/>
          <w:sz w:val="24"/>
          <w:szCs w:val="24"/>
          <w:lang w:val="ru-RU"/>
        </w:rPr>
        <w:t xml:space="preserve">и</w:t>
      </w:r>
      <w:r>
        <w:rPr>
          <w:color w:val="000000"/>
          <w:sz w:val="24"/>
          <w:szCs w:val="24"/>
          <w:lang w:val="ru-RU"/>
        </w:rPr>
        <w:t xml:space="preserve"> ВВС СПб, а также за счет привлеченных средств, в том числе партнеров и спонсоров.   </w:t>
      </w:r>
      <w:r>
        <w:rPr>
          <w:color w:val="000000"/>
          <w:sz w:val="24"/>
          <w:szCs w:val="24"/>
          <w:lang w:val="ru-RU"/>
        </w:rPr>
      </w:r>
    </w:p>
    <w:p>
      <w:pPr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Расходы, связанные с обеспечением проезда к месту проведения Мероприятия </w:t>
      </w:r>
      <w:r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  <w:lang w:val="ru-RU"/>
        </w:rPr>
        <w:t xml:space="preserve">и обратно, питанием осуществляются за счет командирующих организаций и/или за счет собственных средств участников.</w:t>
      </w:r>
      <w:r>
        <w:rPr>
          <w:color w:val="000000"/>
          <w:sz w:val="24"/>
          <w:szCs w:val="24"/>
          <w:lang w:val="ru-RU"/>
        </w:rPr>
      </w:r>
    </w:p>
    <w:p>
      <w:pPr>
        <w:ind w:firstLine="709"/>
        <w:jc w:val="center"/>
        <w:rPr>
          <w:b/>
          <w:bCs/>
          <w:color w:val="002060"/>
          <w:sz w:val="24"/>
          <w:szCs w:val="24"/>
          <w:lang w:val="ru-RU"/>
        </w:rPr>
      </w:pPr>
      <w:r>
        <w:rPr>
          <w:b/>
          <w:bCs/>
          <w:color w:val="002060"/>
          <w:sz w:val="24"/>
          <w:szCs w:val="24"/>
          <w:lang w:val="ru-RU"/>
        </w:rPr>
      </w:r>
      <w:r>
        <w:rPr>
          <w:b/>
          <w:bCs/>
          <w:color w:val="002060"/>
          <w:sz w:val="24"/>
          <w:szCs w:val="24"/>
          <w:lang w:val="ru-RU"/>
        </w:rPr>
      </w:r>
    </w:p>
    <w:p>
      <w:pPr>
        <w:ind w:firstLine="709"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11. Порядок подачи протестов</w:t>
      </w:r>
      <w:r>
        <w:rPr>
          <w:b/>
          <w:bCs/>
          <w:color w:val="000000"/>
          <w:sz w:val="24"/>
          <w:szCs w:val="24"/>
          <w:lang w:val="ru-RU"/>
        </w:rPr>
      </w:r>
    </w:p>
    <w:p>
      <w:pPr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</w:r>
      <w:r>
        <w:rPr>
          <w:color w:val="000000"/>
          <w:sz w:val="24"/>
          <w:szCs w:val="24"/>
          <w:lang w:val="ru-RU"/>
        </w:rPr>
      </w:r>
    </w:p>
    <w:p>
      <w:pPr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Все спорные вопросы в ходе проведения </w:t>
      </w:r>
      <w:r>
        <w:rPr>
          <w:color w:val="000000"/>
          <w:sz w:val="24"/>
          <w:szCs w:val="24"/>
          <w:lang w:val="ru-RU"/>
        </w:rPr>
        <w:t xml:space="preserve">Мероприятия</w:t>
      </w:r>
      <w:r>
        <w:rPr>
          <w:color w:val="000000"/>
          <w:sz w:val="24"/>
          <w:szCs w:val="24"/>
          <w:lang w:val="ru-RU"/>
        </w:rPr>
        <w:t xml:space="preserve"> решаются в соответствии </w:t>
      </w:r>
      <w:r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  <w:lang w:val="ru-RU"/>
        </w:rPr>
        <w:t xml:space="preserve">с правилами вида спорта.</w:t>
      </w:r>
      <w:r>
        <w:rPr>
          <w:color w:val="000000"/>
          <w:sz w:val="24"/>
          <w:szCs w:val="24"/>
          <w:lang w:val="ru-RU"/>
        </w:rPr>
      </w:r>
    </w:p>
    <w:p>
      <w:pPr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Протесты на нарушения настоящего Положения, выявленные в ходе </w:t>
      </w:r>
      <w:r>
        <w:rPr>
          <w:color w:val="000000"/>
          <w:sz w:val="24"/>
          <w:szCs w:val="24"/>
          <w:lang w:val="ru-RU"/>
        </w:rPr>
        <w:t xml:space="preserve">Мероприятия</w:t>
      </w:r>
      <w:r>
        <w:rPr>
          <w:color w:val="000000"/>
          <w:sz w:val="24"/>
          <w:szCs w:val="24"/>
          <w:lang w:val="ru-RU"/>
        </w:rPr>
        <w:t xml:space="preserve">, рассматриваются ГСК.</w:t>
      </w:r>
      <w:r>
        <w:rPr>
          <w:color w:val="000000"/>
          <w:sz w:val="24"/>
          <w:szCs w:val="24"/>
          <w:lang w:val="ru-RU"/>
        </w:rPr>
      </w:r>
    </w:p>
    <w:p>
      <w:pPr>
        <w:ind w:firstLine="709"/>
        <w:jc w:val="center"/>
        <w:spacing w:before="280"/>
        <w:widowControl w:val="off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 xml:space="preserve">12. Прочие условия</w:t>
      </w:r>
      <w:r>
        <w:rPr>
          <w:b/>
          <w:color w:val="000000"/>
          <w:sz w:val="24"/>
          <w:szCs w:val="24"/>
          <w:lang w:val="ru-RU"/>
        </w:rPr>
      </w:r>
    </w:p>
    <w:p>
      <w:pPr>
        <w:ind w:firstLine="709"/>
        <w:jc w:val="both"/>
        <w:spacing w:before="280"/>
        <w:widowControl w:val="off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В случае использования при проведении Мероприятия музыкального сопровождения (публичного исполнения фонограмм), организатор обязан заключить </w:t>
      </w:r>
      <w:r>
        <w:rPr>
          <w:color w:val="000000"/>
          <w:sz w:val="24"/>
          <w:szCs w:val="24"/>
          <w:lang w:val="ru-RU"/>
        </w:rPr>
        <w:br/>
        <w:t xml:space="preserve">в соответствии с ГК РФ, если не предусмотрено иное, договор с ООО «Всероссийская организация интеллектуальной собственности» и ООО «Российское Авторское Общество».</w:t>
      </w:r>
      <w:r>
        <w:rPr>
          <w:color w:val="000000"/>
          <w:sz w:val="24"/>
          <w:szCs w:val="24"/>
          <w:lang w:val="ru-RU"/>
        </w:rPr>
      </w:r>
    </w:p>
    <w:p>
      <w:pPr>
        <w:widowControl w:val="off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widowControl w:val="off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widowControl w:val="off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widowControl w:val="off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widowControl w:val="off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widowControl w:val="off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widowControl w:val="off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contextualSpacing/>
        <w:ind w:right="-14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 w:clear="all"/>
      </w:r>
      <w:r>
        <w:rPr>
          <w:sz w:val="28"/>
          <w:szCs w:val="28"/>
          <w:lang w:val="ru-RU"/>
        </w:rPr>
      </w:r>
    </w:p>
    <w:p>
      <w:pPr>
        <w:contextualSpacing/>
        <w:ind w:right="-142"/>
        <w:jc w:val="right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Приложение </w:t>
      </w:r>
      <w:r>
        <w:rPr>
          <w:b/>
          <w:bCs/>
          <w:sz w:val="24"/>
          <w:szCs w:val="24"/>
          <w:lang w:val="ru-RU"/>
        </w:rPr>
        <w:t xml:space="preserve">№ 1</w:t>
      </w:r>
      <w:r>
        <w:rPr>
          <w:b/>
          <w:bCs/>
          <w:sz w:val="24"/>
          <w:szCs w:val="24"/>
          <w:lang w:val="ru-RU"/>
        </w:rPr>
      </w:r>
    </w:p>
    <w:p>
      <w:pPr>
        <w:jc w:val="right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к Положению </w:t>
      </w:r>
      <w:r>
        <w:rPr>
          <w:b/>
          <w:bCs/>
          <w:sz w:val="24"/>
          <w:szCs w:val="24"/>
          <w:lang w:val="ru-RU"/>
        </w:rPr>
        <w:t xml:space="preserve">о проведении </w:t>
      </w:r>
      <w:r>
        <w:rPr>
          <w:b/>
          <w:bCs/>
          <w:sz w:val="24"/>
          <w:szCs w:val="24"/>
          <w:lang w:val="ru-RU"/>
        </w:rPr>
        <w:t xml:space="preserve">«М</w:t>
      </w:r>
      <w:r>
        <w:rPr>
          <w:b/>
          <w:bCs/>
          <w:color w:val="000000"/>
          <w:sz w:val="24"/>
          <w:szCs w:val="24"/>
          <w:lang w:val="ru-RU"/>
        </w:rPr>
        <w:t xml:space="preserve">ероприяти</w:t>
      </w:r>
      <w:r>
        <w:rPr>
          <w:b/>
          <w:bCs/>
          <w:color w:val="000000"/>
          <w:sz w:val="24"/>
          <w:szCs w:val="24"/>
          <w:lang w:val="ru-RU"/>
        </w:rPr>
        <w:t xml:space="preserve">я</w:t>
      </w:r>
      <w:r>
        <w:rPr>
          <w:b/>
          <w:bCs/>
          <w:color w:val="000000"/>
          <w:sz w:val="24"/>
          <w:szCs w:val="24"/>
          <w:lang w:val="ru-RU"/>
        </w:rPr>
        <w:t xml:space="preserve"> по плаванию </w:t>
      </w:r>
      <w:r>
        <w:rPr>
          <w:b/>
          <w:bCs/>
          <w:color w:val="000000"/>
          <w:sz w:val="24"/>
          <w:szCs w:val="24"/>
          <w:lang w:val="ru-RU"/>
        </w:rPr>
      </w:r>
    </w:p>
    <w:p>
      <w:pPr>
        <w:jc w:val="right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на призы Школьной Любительской лиги </w:t>
      </w:r>
      <w:r>
        <w:rPr>
          <w:b/>
          <w:bCs/>
          <w:color w:val="000000"/>
          <w:sz w:val="24"/>
          <w:szCs w:val="24"/>
          <w:lang w:val="ru-RU"/>
        </w:rPr>
      </w:r>
    </w:p>
    <w:p>
      <w:pPr>
        <w:jc w:val="right"/>
        <w:rPr>
          <w:rFonts w:ascii="Calibri" w:hAnsi="Calibri" w:cs="Calibri"/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водных видов спорта Санкт-Петербурга» </w:t>
      </w:r>
      <w:r>
        <w:rPr>
          <w:rFonts w:ascii="Calibri" w:hAnsi="Calibri" w:cs="Calibri"/>
          <w:b/>
          <w:bCs/>
          <w:color w:val="000000"/>
          <w:sz w:val="24"/>
          <w:szCs w:val="24"/>
          <w:lang w:val="ru-RU"/>
        </w:rPr>
      </w:r>
    </w:p>
    <w:p>
      <w:pPr>
        <w:contextualSpacing/>
        <w:ind w:right="-142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contextualSpacing/>
        <w:ind w:right="-142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ИМЕННАЯ ЗАЯВКА</w:t>
      </w:r>
      <w:r>
        <w:rPr>
          <w:b/>
          <w:bCs/>
          <w:sz w:val="24"/>
          <w:szCs w:val="24"/>
          <w:lang w:val="ru-RU"/>
        </w:rPr>
      </w:r>
    </w:p>
    <w:p>
      <w:pPr>
        <w:jc w:val="center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для </w:t>
      </w:r>
      <w:r>
        <w:rPr>
          <w:sz w:val="24"/>
          <w:szCs w:val="24"/>
          <w:lang w:val="ru-RU"/>
        </w:rPr>
        <w:t xml:space="preserve">участи</w:t>
      </w:r>
      <w:r>
        <w:rPr>
          <w:sz w:val="24"/>
          <w:szCs w:val="24"/>
          <w:lang w:val="ru-RU"/>
        </w:rPr>
        <w:t xml:space="preserve">я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 </w:t>
      </w:r>
      <w:r>
        <w:rPr>
          <w:sz w:val="24"/>
          <w:szCs w:val="24"/>
          <w:lang w:val="ru-RU"/>
        </w:rPr>
        <w:t xml:space="preserve">физкультурно</w:t>
      </w:r>
      <w:r>
        <w:rPr>
          <w:sz w:val="24"/>
          <w:szCs w:val="24"/>
          <w:lang w:val="ru-RU"/>
        </w:rPr>
        <w:t xml:space="preserve">м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</w:r>
      <w:r>
        <w:rPr>
          <w:b/>
          <w:bCs/>
          <w:sz w:val="24"/>
          <w:szCs w:val="24"/>
          <w:lang w:val="ru-RU"/>
        </w:rPr>
      </w:r>
      <w:r>
        <w:rPr>
          <w:b/>
          <w:bCs/>
          <w:color w:val="000000"/>
          <w:sz w:val="24"/>
          <w:szCs w:val="24"/>
          <w:lang w:val="ru-RU"/>
        </w:rPr>
      </w:r>
    </w:p>
    <w:p>
      <w:pPr>
        <w:jc w:val="center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sz w:val="24"/>
          <w:szCs w:val="24"/>
          <w:lang w:val="ru-RU"/>
        </w:rPr>
        <w:t xml:space="preserve">«М</w:t>
      </w:r>
      <w:r>
        <w:rPr>
          <w:b w:val="0"/>
          <w:bCs w:val="0"/>
          <w:color w:val="000000"/>
          <w:sz w:val="24"/>
          <w:szCs w:val="24"/>
          <w:lang w:val="ru-RU"/>
        </w:rPr>
        <w:t xml:space="preserve">ероприяти</w:t>
      </w:r>
      <w:r>
        <w:rPr>
          <w:b w:val="0"/>
          <w:bCs w:val="0"/>
          <w:color w:val="000000"/>
          <w:sz w:val="24"/>
          <w:szCs w:val="24"/>
          <w:lang w:val="ru-RU"/>
        </w:rPr>
        <w:t xml:space="preserve">и по плаванию </w:t>
      </w:r>
      <w:r>
        <w:rPr>
          <w:b w:val="0"/>
          <w:bCs w:val="0"/>
          <w:color w:val="000000"/>
          <w:sz w:val="24"/>
          <w:szCs w:val="24"/>
          <w:lang w:val="ru-RU"/>
        </w:rPr>
      </w:r>
      <w:r>
        <w:rPr>
          <w:b w:val="0"/>
          <w:bCs w:val="0"/>
        </w:rPr>
      </w:r>
    </w:p>
    <w:p>
      <w:pPr>
        <w:jc w:val="center"/>
        <w:rPr>
          <w:b/>
          <w:bCs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  <w:lang w:val="ru-RU"/>
        </w:rPr>
        <w:t xml:space="preserve">на призы Школьной Любительской лиги </w:t>
      </w:r>
      <w:r>
        <w:rPr>
          <w:b w:val="0"/>
          <w:bCs w:val="0"/>
          <w:color w:val="000000"/>
          <w:sz w:val="24"/>
          <w:szCs w:val="24"/>
          <w:lang w:val="ru-RU"/>
        </w:rPr>
      </w:r>
      <w:r>
        <w:rPr>
          <w:b w:val="0"/>
          <w:bCs w:val="0"/>
          <w:color w:val="000000"/>
          <w:sz w:val="24"/>
          <w:szCs w:val="24"/>
          <w:lang w:val="ru-RU"/>
        </w:rPr>
      </w:r>
    </w:p>
    <w:p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  <w:lang w:val="ru-RU"/>
        </w:rPr>
        <w:t xml:space="preserve">водных видов спорта Санкт-Петербурга» </w:t>
      </w:r>
      <w:r>
        <w:rPr>
          <w:rFonts w:ascii="Calibri" w:hAnsi="Calibri" w:cs="Calibri"/>
          <w:b w:val="0"/>
          <w:bCs w:val="0"/>
          <w:color w:val="000000"/>
          <w:sz w:val="24"/>
          <w:szCs w:val="24"/>
          <w:lang w:val="ru-RU"/>
        </w:rPr>
      </w:r>
      <w:r>
        <w:rPr>
          <w:rFonts w:ascii="Calibri" w:hAnsi="Calibri" w:cs="Calibri"/>
          <w:b w:val="0"/>
          <w:bCs w:val="0"/>
          <w:color w:val="000000"/>
          <w:sz w:val="24"/>
          <w:szCs w:val="24"/>
          <w:lang w:val="ru-RU"/>
        </w:rPr>
      </w:r>
    </w:p>
    <w:p>
      <w:pPr>
        <w:contextualSpacing/>
        <w:ind w:right="-142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/>
    </w:p>
    <w:p>
      <w:pPr>
        <w:contextualSpacing/>
        <w:ind w:firstLine="709"/>
        <w:jc w:val="both"/>
        <w:rPr>
          <w:rFonts w:eastAsia="Lucida Sans Unicode"/>
          <w:sz w:val="24"/>
          <w:szCs w:val="24"/>
          <w:lang w:val="ru-RU"/>
        </w:rPr>
      </w:pPr>
      <w:r>
        <w:rPr>
          <w:rFonts w:eastAsia="Lucida Sans Unicode"/>
          <w:sz w:val="24"/>
          <w:szCs w:val="24"/>
          <w:lang w:val="ru-RU"/>
        </w:rPr>
      </w:r>
      <w:r>
        <w:rPr>
          <w:rFonts w:eastAsia="Lucida Sans Unicode"/>
          <w:sz w:val="24"/>
          <w:szCs w:val="24"/>
          <w:lang w:val="ru-RU"/>
        </w:rPr>
      </w:r>
    </w:p>
    <w:p>
      <w:pPr>
        <w:rPr>
          <w:b/>
          <w:lang w:val="ru-RU"/>
        </w:rPr>
      </w:pPr>
      <w:r>
        <w:rPr>
          <w:b/>
          <w:lang w:val="ru-RU"/>
        </w:rPr>
        <w:t xml:space="preserve">Название </w:t>
      </w:r>
      <w:r>
        <w:rPr>
          <w:b/>
          <w:lang w:val="ru-RU"/>
        </w:rPr>
        <w:t xml:space="preserve">организации</w:t>
      </w:r>
      <w:r>
        <w:rPr>
          <w:b/>
          <w:lang w:val="ru-RU"/>
        </w:rPr>
        <w:t xml:space="preserve">: </w:t>
      </w:r>
      <w:r>
        <w:rPr>
          <w:b/>
          <w:lang w:val="ru-RU"/>
        </w:rPr>
      </w:r>
    </w:p>
    <w:p>
      <w:pPr>
        <w:rPr>
          <w:b/>
          <w:lang w:val="ru-RU"/>
        </w:rPr>
      </w:pPr>
      <w:r>
        <w:rPr>
          <w:b/>
          <w:lang w:val="ru-RU"/>
        </w:rPr>
        <w:t xml:space="preserve">Сроки и место проведения: </w:t>
      </w:r>
      <w:r>
        <w:rPr>
          <w:b/>
          <w:lang w:val="ru-RU"/>
        </w:rPr>
      </w:r>
    </w:p>
    <w:p>
      <w:pPr>
        <w:rPr>
          <w:rFonts w:ascii="Cambria" w:hAnsi="Cambria" w:eastAsia="Cambria" w:cs="Cambria"/>
          <w:i/>
          <w:sz w:val="18"/>
          <w:szCs w:val="18"/>
          <w:lang w:val="ru-RU"/>
        </w:rPr>
      </w:pPr>
      <w:r>
        <w:rPr>
          <w:rFonts w:ascii="Cambria" w:hAnsi="Cambria" w:eastAsia="Cambria" w:cs="Cambria"/>
          <w:i/>
          <w:sz w:val="18"/>
          <w:szCs w:val="18"/>
          <w:lang w:val="ru-RU"/>
        </w:rPr>
        <w:t xml:space="preserve">Списочный состав </w:t>
      </w:r>
      <w:r>
        <w:rPr>
          <w:rFonts w:ascii="Cambria" w:hAnsi="Cambria" w:eastAsia="Cambria" w:cs="Cambria"/>
          <w:i/>
          <w:sz w:val="18"/>
          <w:szCs w:val="18"/>
          <w:lang w:val="ru-RU"/>
        </w:rPr>
        <w:t xml:space="preserve">участников</w:t>
      </w:r>
      <w:r>
        <w:rPr>
          <w:rFonts w:ascii="Cambria" w:hAnsi="Cambria" w:eastAsia="Cambria" w:cs="Cambria"/>
          <w:i/>
          <w:sz w:val="18"/>
          <w:szCs w:val="18"/>
          <w:lang w:val="ru-RU"/>
        </w:rPr>
        <w:t xml:space="preserve"> и тренерского штаба:</w:t>
      </w:r>
      <w:r>
        <w:rPr>
          <w:rFonts w:ascii="Cambria" w:hAnsi="Cambria" w:eastAsia="Cambria" w:cs="Cambria"/>
          <w:i/>
          <w:sz w:val="18"/>
          <w:szCs w:val="18"/>
          <w:lang w:val="ru-RU"/>
        </w:rPr>
      </w:r>
    </w:p>
    <w:p>
      <w:pPr>
        <w:rPr>
          <w:rFonts w:ascii="Cambria" w:hAnsi="Cambria" w:eastAsia="Cambria" w:cs="Cambria"/>
          <w:i/>
          <w:sz w:val="18"/>
          <w:szCs w:val="18"/>
          <w:lang w:val="ru-RU"/>
        </w:rPr>
      </w:pPr>
      <w:r>
        <w:rPr>
          <w:rFonts w:ascii="Cambria" w:hAnsi="Cambria" w:eastAsia="Cambria" w:cs="Cambria"/>
          <w:i/>
          <w:sz w:val="18"/>
          <w:szCs w:val="18"/>
          <w:lang w:val="ru-RU"/>
        </w:rPr>
        <w:t xml:space="preserve"> </w:t>
      </w:r>
      <w:r>
        <w:rPr>
          <w:rFonts w:ascii="Cambria" w:hAnsi="Cambria" w:eastAsia="Cambria" w:cs="Cambria"/>
          <w:i/>
          <w:sz w:val="18"/>
          <w:szCs w:val="18"/>
          <w:lang w:val="ru-RU"/>
        </w:rPr>
      </w:r>
    </w:p>
    <w:tbl>
      <w:tblPr>
        <w:tblW w:w="0" w:type="auto"/>
        <w:tblInd w:w="7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44"/>
        <w:gridCol w:w="1945"/>
        <w:gridCol w:w="1785"/>
        <w:gridCol w:w="1288"/>
        <w:gridCol w:w="1662"/>
        <w:gridCol w:w="1148"/>
      </w:tblGrid>
      <w:tr>
        <w:trPr/>
        <w:tc>
          <w:tcPr>
            <w:shd w:val="clear" w:color="auto" w:fill="auto"/>
            <w:tcW w:w="787" w:type="dxa"/>
            <w:textDirection w:val="lrTb"/>
            <w:noWrap w:val="false"/>
          </w:tcPr>
          <w:p>
            <w:pPr>
              <w:jc w:val="center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 xml:space="preserve">№ п/п</w:t>
            </w:r>
            <w:r>
              <w:rPr>
                <w:rFonts w:eastAsia="Cambria"/>
                <w:b/>
                <w:sz w:val="18"/>
                <w:szCs w:val="18"/>
              </w:rPr>
            </w:r>
          </w:p>
        </w:tc>
        <w:tc>
          <w:tcPr>
            <w:shd w:val="clear" w:color="auto" w:fill="auto"/>
            <w:tcW w:w="2154" w:type="dxa"/>
            <w:textDirection w:val="lrTb"/>
            <w:noWrap w:val="false"/>
          </w:tcPr>
          <w:p>
            <w:pPr>
              <w:jc w:val="center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 xml:space="preserve">ФИО</w:t>
            </w:r>
            <w:r>
              <w:rPr>
                <w:rFonts w:eastAsia="Cambria"/>
                <w:b/>
                <w:sz w:val="18"/>
                <w:szCs w:val="18"/>
              </w:rPr>
            </w:r>
          </w:p>
        </w:tc>
        <w:tc>
          <w:tcPr>
            <w:shd w:val="clear" w:color="auto" w:fill="auto"/>
            <w:tcW w:w="1805" w:type="dxa"/>
            <w:textDirection w:val="lrTb"/>
            <w:noWrap w:val="false"/>
          </w:tcPr>
          <w:p>
            <w:pPr>
              <w:jc w:val="center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 xml:space="preserve">Номер</w:t>
            </w:r>
            <w:r>
              <w:rPr>
                <w:rFonts w:eastAsia="Cambria"/>
                <w:b/>
                <w:sz w:val="18"/>
                <w:szCs w:val="18"/>
              </w:rPr>
            </w:r>
          </w:p>
          <w:p>
            <w:pPr>
              <w:jc w:val="center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  <w:lang w:val="ru-RU"/>
              </w:rPr>
              <w:t xml:space="preserve">д</w:t>
            </w:r>
            <w:r>
              <w:rPr>
                <w:rFonts w:eastAsia="Cambria"/>
                <w:b/>
                <w:sz w:val="18"/>
                <w:szCs w:val="18"/>
              </w:rPr>
              <w:t xml:space="preserve">окумента</w:t>
            </w:r>
            <w:r>
              <w:rPr>
                <w:rFonts w:eastAsia="Cambria"/>
                <w:b/>
                <w:sz w:val="18"/>
                <w:szCs w:val="18"/>
                <w:lang w:val="ru-RU"/>
              </w:rPr>
              <w:t xml:space="preserve">,</w:t>
            </w:r>
            <w:r>
              <w:rPr>
                <w:rFonts w:eastAsia="Cambria"/>
                <w:b/>
                <w:sz w:val="18"/>
                <w:szCs w:val="18"/>
              </w:rPr>
              <w:t xml:space="preserve"> </w:t>
            </w:r>
            <w:r>
              <w:rPr>
                <w:rFonts w:eastAsia="Cambria"/>
                <w:b/>
                <w:sz w:val="18"/>
                <w:szCs w:val="18"/>
              </w:rPr>
              <w:t xml:space="preserve">удостоверяющего</w:t>
            </w:r>
            <w:r>
              <w:rPr>
                <w:rFonts w:eastAsia="Cambria"/>
                <w:b/>
                <w:sz w:val="18"/>
                <w:szCs w:val="18"/>
              </w:rPr>
              <w:t xml:space="preserve"> </w:t>
            </w:r>
            <w:r>
              <w:rPr>
                <w:rFonts w:eastAsia="Cambria"/>
                <w:b/>
                <w:sz w:val="18"/>
                <w:szCs w:val="18"/>
              </w:rPr>
              <w:t xml:space="preserve">личность</w:t>
            </w:r>
            <w:r>
              <w:rPr>
                <w:rFonts w:eastAsia="Cambria"/>
                <w:b/>
                <w:sz w:val="18"/>
                <w:szCs w:val="18"/>
              </w:rPr>
            </w:r>
          </w:p>
        </w:tc>
        <w:tc>
          <w:tcPr>
            <w:shd w:val="clear" w:color="auto" w:fill="auto"/>
            <w:tcW w:w="1332" w:type="dxa"/>
            <w:textDirection w:val="lrTb"/>
            <w:noWrap w:val="false"/>
          </w:tcPr>
          <w:p>
            <w:pPr>
              <w:jc w:val="center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 xml:space="preserve">Дата</w:t>
            </w:r>
            <w:r>
              <w:rPr>
                <w:rFonts w:eastAsia="Cambria"/>
                <w:b/>
                <w:sz w:val="18"/>
                <w:szCs w:val="18"/>
              </w:rPr>
              <w:t xml:space="preserve"> </w:t>
            </w:r>
            <w:r>
              <w:rPr>
                <w:rFonts w:eastAsia="Cambria"/>
                <w:b/>
                <w:sz w:val="18"/>
                <w:szCs w:val="18"/>
              </w:rPr>
              <w:t xml:space="preserve">рождения</w:t>
            </w:r>
            <w:r>
              <w:rPr>
                <w:rFonts w:eastAsia="Cambria"/>
                <w:b/>
                <w:sz w:val="18"/>
                <w:szCs w:val="18"/>
              </w:rPr>
            </w:r>
          </w:p>
        </w:tc>
        <w:tc>
          <w:tcPr>
            <w:shd w:val="clear" w:color="auto" w:fill="auto"/>
            <w:tcW w:w="1724" w:type="dxa"/>
            <w:textDirection w:val="lrTb"/>
            <w:noWrap w:val="false"/>
          </w:tcPr>
          <w:p>
            <w:pPr>
              <w:jc w:val="center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 xml:space="preserve">Спортивный</w:t>
            </w:r>
            <w:r>
              <w:rPr>
                <w:rFonts w:eastAsia="Cambria"/>
                <w:b/>
                <w:sz w:val="18"/>
                <w:szCs w:val="18"/>
              </w:rPr>
              <w:t xml:space="preserve"> </w:t>
            </w:r>
            <w:r>
              <w:rPr>
                <w:rFonts w:eastAsia="Cambria"/>
                <w:b/>
                <w:sz w:val="18"/>
                <w:szCs w:val="18"/>
              </w:rPr>
              <w:t xml:space="preserve">разряд</w:t>
            </w:r>
            <w:r>
              <w:rPr>
                <w:rFonts w:eastAsia="Cambria"/>
                <w:b/>
                <w:sz w:val="18"/>
                <w:szCs w:val="18"/>
              </w:rPr>
            </w:r>
          </w:p>
          <w:p>
            <w:pPr>
              <w:jc w:val="center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 xml:space="preserve"> (</w:t>
            </w:r>
            <w:r>
              <w:rPr>
                <w:rFonts w:eastAsia="Cambria"/>
                <w:b/>
                <w:sz w:val="18"/>
                <w:szCs w:val="18"/>
              </w:rPr>
              <w:t xml:space="preserve">при</w:t>
            </w:r>
            <w:r>
              <w:rPr>
                <w:rFonts w:eastAsia="Cambria"/>
                <w:b/>
                <w:sz w:val="18"/>
                <w:szCs w:val="18"/>
              </w:rPr>
              <w:t xml:space="preserve"> </w:t>
            </w:r>
            <w:r>
              <w:rPr>
                <w:rFonts w:eastAsia="Cambria"/>
                <w:b/>
                <w:sz w:val="18"/>
                <w:szCs w:val="18"/>
              </w:rPr>
              <w:t xml:space="preserve">наличии</w:t>
            </w:r>
            <w:r>
              <w:rPr>
                <w:rFonts w:eastAsia="Cambria"/>
                <w:b/>
                <w:sz w:val="18"/>
                <w:szCs w:val="18"/>
              </w:rPr>
              <w:t xml:space="preserve">)</w:t>
            </w:r>
            <w:r>
              <w:rPr>
                <w:rFonts w:eastAsia="Cambria"/>
                <w:b/>
                <w:sz w:val="18"/>
                <w:szCs w:val="18"/>
              </w:rPr>
            </w:r>
          </w:p>
        </w:tc>
        <w:tc>
          <w:tcPr>
            <w:shd w:val="clear" w:color="auto" w:fill="auto"/>
            <w:tcW w:w="1221" w:type="dxa"/>
            <w:textDirection w:val="lrTb"/>
            <w:noWrap w:val="false"/>
          </w:tcPr>
          <w:p>
            <w:pPr>
              <w:jc w:val="center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 xml:space="preserve">Виза</w:t>
            </w:r>
            <w:r>
              <w:rPr>
                <w:rFonts w:eastAsia="Cambria"/>
                <w:b/>
                <w:sz w:val="18"/>
                <w:szCs w:val="18"/>
              </w:rPr>
              <w:t xml:space="preserve"> </w:t>
            </w:r>
            <w:r>
              <w:rPr>
                <w:rFonts w:eastAsia="Cambria"/>
                <w:b/>
                <w:sz w:val="18"/>
                <w:szCs w:val="18"/>
              </w:rPr>
              <w:t xml:space="preserve">врача</w:t>
            </w:r>
            <w:r>
              <w:rPr>
                <w:rFonts w:eastAsia="Cambria"/>
                <w:b/>
                <w:sz w:val="18"/>
                <w:szCs w:val="18"/>
              </w:rPr>
            </w:r>
          </w:p>
        </w:tc>
      </w:tr>
      <w:tr>
        <w:trPr/>
        <w:tc>
          <w:tcPr>
            <w:shd w:val="clear" w:color="auto" w:fill="auto"/>
            <w:tcW w:w="787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18"/>
                <w:szCs w:val="18"/>
              </w:rPr>
            </w:pP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</w:p>
        </w:tc>
        <w:tc>
          <w:tcPr>
            <w:shd w:val="clear" w:color="auto" w:fill="auto"/>
            <w:tcW w:w="2154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18"/>
                <w:szCs w:val="18"/>
              </w:rPr>
            </w:pP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</w:p>
        </w:tc>
        <w:tc>
          <w:tcPr>
            <w:shd w:val="clear" w:color="auto" w:fill="auto"/>
            <w:tcW w:w="1805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18"/>
                <w:szCs w:val="18"/>
              </w:rPr>
            </w:pP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</w:p>
        </w:tc>
        <w:tc>
          <w:tcPr>
            <w:shd w:val="clear" w:color="auto" w:fill="auto"/>
            <w:tcW w:w="1332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18"/>
                <w:szCs w:val="18"/>
              </w:rPr>
            </w:pP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</w:p>
        </w:tc>
        <w:tc>
          <w:tcPr>
            <w:shd w:val="clear" w:color="auto" w:fill="auto"/>
            <w:tcW w:w="1724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18"/>
                <w:szCs w:val="18"/>
              </w:rPr>
            </w:pP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</w:p>
        </w:tc>
        <w:tc>
          <w:tcPr>
            <w:shd w:val="clear" w:color="auto" w:fill="auto"/>
            <w:tcW w:w="1221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18"/>
                <w:szCs w:val="18"/>
              </w:rPr>
            </w:pP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</w:p>
        </w:tc>
      </w:tr>
      <w:tr>
        <w:trPr/>
        <w:tc>
          <w:tcPr>
            <w:shd w:val="clear" w:color="auto" w:fill="auto"/>
            <w:tcW w:w="787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18"/>
                <w:szCs w:val="18"/>
              </w:rPr>
            </w:pP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</w:p>
        </w:tc>
        <w:tc>
          <w:tcPr>
            <w:shd w:val="clear" w:color="auto" w:fill="auto"/>
            <w:tcW w:w="2154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18"/>
                <w:szCs w:val="18"/>
              </w:rPr>
            </w:pP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</w:p>
        </w:tc>
        <w:tc>
          <w:tcPr>
            <w:shd w:val="clear" w:color="auto" w:fill="auto"/>
            <w:tcW w:w="1805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18"/>
                <w:szCs w:val="18"/>
              </w:rPr>
            </w:pP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</w:p>
        </w:tc>
        <w:tc>
          <w:tcPr>
            <w:shd w:val="clear" w:color="auto" w:fill="auto"/>
            <w:tcW w:w="1332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18"/>
                <w:szCs w:val="18"/>
              </w:rPr>
            </w:pP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</w:p>
        </w:tc>
        <w:tc>
          <w:tcPr>
            <w:shd w:val="clear" w:color="auto" w:fill="auto"/>
            <w:tcW w:w="1724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18"/>
                <w:szCs w:val="18"/>
              </w:rPr>
            </w:pP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</w:p>
        </w:tc>
        <w:tc>
          <w:tcPr>
            <w:shd w:val="clear" w:color="auto" w:fill="auto"/>
            <w:tcW w:w="1221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18"/>
                <w:szCs w:val="18"/>
              </w:rPr>
            </w:pP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</w:p>
        </w:tc>
      </w:tr>
      <w:tr>
        <w:trPr/>
        <w:tc>
          <w:tcPr>
            <w:shd w:val="clear" w:color="auto" w:fill="auto"/>
            <w:tcW w:w="787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18"/>
                <w:szCs w:val="18"/>
              </w:rPr>
            </w:pP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</w:p>
        </w:tc>
        <w:tc>
          <w:tcPr>
            <w:shd w:val="clear" w:color="auto" w:fill="auto"/>
            <w:tcW w:w="2154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18"/>
                <w:szCs w:val="18"/>
              </w:rPr>
            </w:pP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</w:p>
        </w:tc>
        <w:tc>
          <w:tcPr>
            <w:shd w:val="clear" w:color="auto" w:fill="auto"/>
            <w:tcW w:w="1805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18"/>
                <w:szCs w:val="18"/>
              </w:rPr>
            </w:pP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</w:p>
        </w:tc>
        <w:tc>
          <w:tcPr>
            <w:shd w:val="clear" w:color="auto" w:fill="auto"/>
            <w:tcW w:w="1332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18"/>
                <w:szCs w:val="18"/>
              </w:rPr>
            </w:pP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</w:p>
        </w:tc>
        <w:tc>
          <w:tcPr>
            <w:shd w:val="clear" w:color="auto" w:fill="auto"/>
            <w:tcW w:w="1724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18"/>
                <w:szCs w:val="18"/>
              </w:rPr>
            </w:pP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</w:p>
        </w:tc>
        <w:tc>
          <w:tcPr>
            <w:shd w:val="clear" w:color="auto" w:fill="auto"/>
            <w:tcW w:w="1221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18"/>
                <w:szCs w:val="18"/>
              </w:rPr>
            </w:pP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</w:p>
        </w:tc>
      </w:tr>
      <w:tr>
        <w:trPr/>
        <w:tc>
          <w:tcPr>
            <w:shd w:val="clear" w:color="auto" w:fill="auto"/>
            <w:tcW w:w="787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18"/>
                <w:szCs w:val="18"/>
              </w:rPr>
            </w:pP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</w:p>
        </w:tc>
        <w:tc>
          <w:tcPr>
            <w:shd w:val="clear" w:color="auto" w:fill="auto"/>
            <w:tcW w:w="2154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18"/>
                <w:szCs w:val="18"/>
              </w:rPr>
            </w:pP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</w:p>
        </w:tc>
        <w:tc>
          <w:tcPr>
            <w:shd w:val="clear" w:color="auto" w:fill="auto"/>
            <w:tcW w:w="1805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18"/>
                <w:szCs w:val="18"/>
              </w:rPr>
            </w:pP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</w:p>
        </w:tc>
        <w:tc>
          <w:tcPr>
            <w:shd w:val="clear" w:color="auto" w:fill="auto"/>
            <w:tcW w:w="1332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18"/>
                <w:szCs w:val="18"/>
              </w:rPr>
            </w:pP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</w:p>
        </w:tc>
        <w:tc>
          <w:tcPr>
            <w:shd w:val="clear" w:color="auto" w:fill="auto"/>
            <w:tcW w:w="1724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18"/>
                <w:szCs w:val="18"/>
              </w:rPr>
            </w:pP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</w:p>
        </w:tc>
        <w:tc>
          <w:tcPr>
            <w:shd w:val="clear" w:color="auto" w:fill="auto"/>
            <w:tcW w:w="1221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18"/>
                <w:szCs w:val="18"/>
              </w:rPr>
            </w:pP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</w:p>
        </w:tc>
      </w:tr>
      <w:tr>
        <w:trPr/>
        <w:tc>
          <w:tcPr>
            <w:gridSpan w:val="6"/>
            <w:shd w:val="clear" w:color="auto" w:fill="auto"/>
            <w:tcW w:w="9023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18"/>
                <w:szCs w:val="18"/>
              </w:rPr>
            </w:pPr>
            <w:r>
              <w:rPr>
                <w:rFonts w:eastAsia="Cambria"/>
                <w:b/>
                <w:bCs/>
                <w:i/>
                <w:sz w:val="18"/>
                <w:szCs w:val="18"/>
                <w:lang w:val="ru-RU"/>
              </w:rPr>
              <w:t xml:space="preserve">Резерв:</w:t>
            </w: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</w:p>
        </w:tc>
      </w:tr>
      <w:tr>
        <w:trPr/>
        <w:tc>
          <w:tcPr>
            <w:shd w:val="clear" w:color="auto" w:fill="auto"/>
            <w:tcW w:w="787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18"/>
                <w:szCs w:val="18"/>
              </w:rPr>
            </w:pP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</w:p>
        </w:tc>
        <w:tc>
          <w:tcPr>
            <w:shd w:val="clear" w:color="auto" w:fill="auto"/>
            <w:tcW w:w="2154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18"/>
                <w:szCs w:val="18"/>
              </w:rPr>
            </w:pP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</w:p>
        </w:tc>
        <w:tc>
          <w:tcPr>
            <w:shd w:val="clear" w:color="auto" w:fill="auto"/>
            <w:tcW w:w="1805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18"/>
                <w:szCs w:val="18"/>
              </w:rPr>
            </w:pP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</w:p>
        </w:tc>
        <w:tc>
          <w:tcPr>
            <w:shd w:val="clear" w:color="auto" w:fill="auto"/>
            <w:tcW w:w="1332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18"/>
                <w:szCs w:val="18"/>
              </w:rPr>
            </w:pP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</w:p>
        </w:tc>
        <w:tc>
          <w:tcPr>
            <w:shd w:val="clear" w:color="auto" w:fill="auto"/>
            <w:tcW w:w="1724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18"/>
                <w:szCs w:val="18"/>
              </w:rPr>
            </w:pP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</w:p>
        </w:tc>
        <w:tc>
          <w:tcPr>
            <w:shd w:val="clear" w:color="auto" w:fill="auto"/>
            <w:tcW w:w="1221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18"/>
                <w:szCs w:val="18"/>
              </w:rPr>
            </w:pP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  <w:r>
              <w:rPr>
                <w:rFonts w:ascii="Cambria" w:hAnsi="Cambria" w:eastAsia="Cambria" w:cs="Cambria"/>
                <w:i/>
                <w:sz w:val="18"/>
                <w:szCs w:val="18"/>
              </w:rPr>
            </w:r>
          </w:p>
        </w:tc>
      </w:tr>
    </w:tbl>
    <w:p>
      <w:pPr>
        <w:ind w:firstLine="567"/>
        <w:jc w:val="both"/>
        <w:rPr>
          <w:rFonts w:ascii="Cambria" w:hAnsi="Cambria" w:eastAsia="Cambria" w:cs="Cambria"/>
          <w:sz w:val="18"/>
          <w:szCs w:val="18"/>
          <w:u w:val="single"/>
        </w:rPr>
      </w:pPr>
      <w:r>
        <w:rPr>
          <w:rFonts w:ascii="Cambria" w:hAnsi="Cambria" w:eastAsia="Cambria" w:cs="Cambria"/>
          <w:sz w:val="18"/>
          <w:szCs w:val="18"/>
        </w:rPr>
        <w:t xml:space="preserve"> </w:t>
      </w:r>
      <w:r>
        <w:rPr>
          <w:rFonts w:ascii="Cambria" w:hAnsi="Cambria" w:eastAsia="Cambria" w:cs="Cambria"/>
          <w:sz w:val="18"/>
          <w:szCs w:val="18"/>
          <w:u w:val="single"/>
        </w:rPr>
      </w:r>
    </w:p>
    <w:p>
      <w:pPr>
        <w:rPr>
          <w:b/>
          <w:sz w:val="18"/>
          <w:szCs w:val="18"/>
          <w:lang w:val="ru-RU"/>
        </w:rPr>
      </w:pPr>
      <w:r>
        <w:rPr>
          <w:b/>
          <w:i/>
          <w:sz w:val="18"/>
          <w:szCs w:val="18"/>
          <w:lang w:val="ru-RU"/>
        </w:rPr>
        <w:t xml:space="preserve">               </w:t>
      </w:r>
      <w:r>
        <w:rPr>
          <w:b/>
          <w:i/>
          <w:sz w:val="18"/>
          <w:szCs w:val="18"/>
          <w:lang w:val="ru-RU"/>
        </w:rPr>
        <w:t xml:space="preserve">Дата:</w:t>
      </w:r>
      <w:r>
        <w:rPr>
          <w:b/>
          <w:i/>
          <w:sz w:val="18"/>
          <w:szCs w:val="18"/>
          <w:lang w:val="ru-RU"/>
        </w:rPr>
        <w:tab/>
        <w:t xml:space="preserve">                                      </w:t>
      </w:r>
      <w:r>
        <w:rPr>
          <w:b/>
          <w:sz w:val="18"/>
          <w:szCs w:val="18"/>
          <w:lang w:val="ru-RU"/>
        </w:rPr>
        <w:t xml:space="preserve">Допущено спортсменов:</w:t>
      </w:r>
      <w:r>
        <w:rPr>
          <w:sz w:val="18"/>
          <w:szCs w:val="18"/>
          <w:lang w:val="ru-RU"/>
        </w:rPr>
        <w:t xml:space="preserve"> ___ человек  </w:t>
      </w:r>
      <w:r>
        <w:rPr>
          <w:sz w:val="18"/>
          <w:szCs w:val="18"/>
          <w:lang w:val="ru-RU"/>
        </w:rPr>
        <w:t xml:space="preserve">                                 </w:t>
      </w:r>
      <w:r>
        <w:rPr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ru-RU"/>
        </w:rPr>
        <w:t xml:space="preserve">Врач команды:</w:t>
      </w:r>
      <w:r>
        <w:rPr>
          <w:b/>
          <w:sz w:val="18"/>
          <w:szCs w:val="18"/>
          <w:lang w:val="ru-RU"/>
        </w:rPr>
      </w:r>
    </w:p>
    <w:p>
      <w:pPr>
        <w:jc w:val="both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</w:r>
      <w:r>
        <w:rPr>
          <w:b/>
          <w:sz w:val="18"/>
          <w:szCs w:val="18"/>
          <w:lang w:val="ru-RU"/>
        </w:rPr>
      </w:r>
    </w:p>
    <w:p>
      <w:pPr>
        <w:jc w:val="center"/>
        <w:rPr>
          <w:b/>
          <w:i/>
          <w:lang w:val="ru-RU"/>
        </w:rPr>
      </w:pPr>
      <w:r>
        <w:rPr>
          <w:b/>
          <w:lang w:val="ru-RU"/>
        </w:rPr>
        <w:t xml:space="preserve">Представители </w:t>
      </w:r>
      <w:r>
        <w:rPr>
          <w:b/>
          <w:lang w:val="ru-RU"/>
        </w:rPr>
        <w:t xml:space="preserve">участников</w:t>
      </w:r>
      <w:r>
        <w:rPr>
          <w:b/>
          <w:lang w:val="ru-RU"/>
        </w:rPr>
        <w:t xml:space="preserve"> (не </w:t>
      </w:r>
      <w:r>
        <w:rPr>
          <w:b/>
          <w:lang w:val="ru-RU"/>
        </w:rPr>
        <w:t xml:space="preserve">более</w:t>
      </w:r>
      <w:r>
        <w:rPr>
          <w:b/>
          <w:lang w:val="ru-RU"/>
        </w:rPr>
        <w:t xml:space="preserve"> 2-х человек):</w:t>
      </w:r>
      <w:r>
        <w:rPr>
          <w:b/>
          <w:i/>
          <w:lang w:val="ru-RU"/>
        </w:rPr>
      </w:r>
    </w:p>
    <w:tbl>
      <w:tblPr>
        <w:tblW w:w="10504" w:type="dxa"/>
        <w:jc w:val="center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left w:w="93" w:type="dxa"/>
          <w:right w:w="115" w:type="dxa"/>
        </w:tblCellMar>
        <w:tblLook w:val="0000" w:firstRow="0" w:lastRow="0" w:firstColumn="0" w:lastColumn="0" w:noHBand="0" w:noVBand="0"/>
      </w:tblPr>
      <w:tblGrid>
        <w:gridCol w:w="489"/>
        <w:gridCol w:w="3544"/>
        <w:gridCol w:w="1559"/>
        <w:gridCol w:w="1985"/>
        <w:gridCol w:w="1842"/>
        <w:gridCol w:w="1085"/>
      </w:tblGrid>
      <w:tr>
        <w:trPr>
          <w:jc w:val="center"/>
        </w:trPr>
        <w:tc>
          <w:tcPr>
            <w:shd w:val="clear" w:color="auto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48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</w:t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shd w:val="clear" w:color="auto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354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ФИО</w:t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shd w:val="clear" w:color="auto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</w:t>
            </w:r>
            <w:r>
              <w:rPr>
                <w:b/>
                <w:sz w:val="18"/>
                <w:szCs w:val="18"/>
              </w:rPr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рождения</w:t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shd w:val="clear" w:color="auto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Документ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удостоверяющий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личность</w:t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shd w:val="clear" w:color="auto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84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Должность</w:t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shd w:val="clear" w:color="auto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85" w:type="dxa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>
              <w:rPr>
                <w:b/>
                <w:sz w:val="18"/>
                <w:szCs w:val="18"/>
                <w:lang w:val="ru-RU"/>
              </w:rPr>
            </w:r>
          </w:p>
          <w:p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Контакты</w:t>
            </w:r>
            <w:r>
              <w:rPr>
                <w:b/>
                <w:sz w:val="18"/>
                <w:szCs w:val="18"/>
                <w:lang w:val="ru-RU"/>
              </w:rPr>
            </w:r>
          </w:p>
        </w:tc>
      </w:tr>
      <w:tr>
        <w:trPr>
          <w:jc w:val="center"/>
        </w:trPr>
        <w:tc>
          <w:tcPr>
            <w:shd w:val="clear" w:color="auto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48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center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shd w:val="clear" w:color="auto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3544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84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8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</w:tbl>
    <w:p>
      <w:pPr>
        <w:jc w:val="both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*Медицинский допуск к занятиям спортом (физкультурой) на 202</w:t>
      </w:r>
      <w:r>
        <w:rPr>
          <w:sz w:val="18"/>
          <w:szCs w:val="18"/>
          <w:lang w:val="ru-RU"/>
        </w:rPr>
        <w:t xml:space="preserve">3</w:t>
      </w:r>
      <w:r>
        <w:rPr>
          <w:sz w:val="18"/>
          <w:szCs w:val="18"/>
          <w:lang w:val="ru-RU"/>
        </w:rPr>
        <w:t xml:space="preserve">-202</w:t>
      </w:r>
      <w:r>
        <w:rPr>
          <w:sz w:val="18"/>
          <w:szCs w:val="18"/>
          <w:lang w:val="ru-RU"/>
        </w:rPr>
        <w:t xml:space="preserve">4</w:t>
      </w:r>
      <w:r>
        <w:rPr>
          <w:sz w:val="18"/>
          <w:szCs w:val="18"/>
          <w:lang w:val="ru-RU"/>
        </w:rPr>
        <w:t xml:space="preserve"> год имеется у всех участников. </w:t>
      </w:r>
      <w:r>
        <w:rPr>
          <w:sz w:val="18"/>
          <w:szCs w:val="18"/>
          <w:lang w:val="ru-RU"/>
        </w:rPr>
      </w:r>
    </w:p>
    <w:p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**Участники не имеют медицинских противопоказаний к занятиям физической культурой и спортом.  </w:t>
      </w:r>
      <w:r>
        <w:rPr>
          <w:sz w:val="18"/>
          <w:szCs w:val="18"/>
          <w:lang w:val="ru-RU"/>
        </w:rPr>
      </w:r>
    </w:p>
    <w:p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***Все участники застрахованы от несчастных случаев на все время проведения мероприятия.</w:t>
      </w:r>
      <w:r>
        <w:rPr>
          <w:sz w:val="18"/>
          <w:szCs w:val="18"/>
          <w:lang w:val="ru-RU"/>
        </w:rPr>
      </w:r>
    </w:p>
    <w:p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***Согласие родителей на обработку персональных данных имеются. </w:t>
      </w:r>
      <w:r>
        <w:rPr>
          <w:sz w:val="18"/>
          <w:szCs w:val="18"/>
          <w:lang w:val="ru-RU"/>
        </w:rPr>
      </w:r>
    </w:p>
    <w:p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С условиями </w:t>
      </w:r>
      <w:r>
        <w:rPr>
          <w:sz w:val="18"/>
          <w:szCs w:val="18"/>
          <w:lang w:val="ru-RU"/>
        </w:rPr>
        <w:t xml:space="preserve">проведения</w:t>
      </w:r>
      <w:r>
        <w:rPr>
          <w:sz w:val="18"/>
          <w:szCs w:val="18"/>
          <w:lang w:val="ru-RU"/>
        </w:rPr>
        <w:t xml:space="preserve">, правилами техники безопасности ознакомлены.</w:t>
      </w:r>
      <w:r>
        <w:rPr>
          <w:sz w:val="18"/>
          <w:szCs w:val="18"/>
          <w:lang w:val="ru-RU"/>
        </w:rPr>
      </w:r>
    </w:p>
    <w:p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Руководитель команды, ответственный за жизнь и здоровье спортсменов в период проведения мероприятия: </w:t>
      </w:r>
      <w:r>
        <w:rPr>
          <w:sz w:val="18"/>
          <w:szCs w:val="18"/>
          <w:lang w:val="ru-RU"/>
        </w:rPr>
        <w:t xml:space="preserve">___________________________________________________________________________________________________________</w:t>
      </w:r>
      <w:r>
        <w:rPr>
          <w:sz w:val="18"/>
          <w:szCs w:val="18"/>
          <w:lang w:val="ru-RU"/>
        </w:rPr>
      </w:r>
    </w:p>
    <w:p>
      <w:pPr>
        <w:contextualSpacing/>
        <w:ind w:firstLine="709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  <w:r>
        <w:rPr>
          <w:sz w:val="18"/>
          <w:szCs w:val="18"/>
          <w:lang w:val="ru-RU"/>
        </w:rPr>
      </w:r>
    </w:p>
    <w:p>
      <w:pPr>
        <w:rPr>
          <w:rFonts w:eastAsia="Lucida Sans Unicode"/>
          <w:sz w:val="24"/>
          <w:szCs w:val="24"/>
          <w:lang w:val="ru-RU"/>
        </w:rPr>
      </w:pPr>
      <w:r>
        <w:rPr>
          <w:rFonts w:eastAsia="Lucida Sans Unicode"/>
          <w:sz w:val="24"/>
          <w:szCs w:val="24"/>
          <w:lang w:val="ru-RU"/>
        </w:rPr>
      </w:r>
      <w:r>
        <w:rPr>
          <w:rFonts w:eastAsia="Lucida Sans Unicode"/>
          <w:sz w:val="24"/>
          <w:szCs w:val="24"/>
          <w:lang w:val="ru-RU"/>
        </w:rPr>
      </w:r>
    </w:p>
    <w:p>
      <w:pPr>
        <w:rPr>
          <w:rFonts w:eastAsia="Lucida Sans Unicode"/>
          <w:sz w:val="24"/>
          <w:szCs w:val="24"/>
          <w:lang w:val="ru-RU"/>
        </w:rPr>
      </w:pPr>
      <w:r>
        <w:rPr>
          <w:rFonts w:eastAsia="Lucida Sans Unicode"/>
          <w:sz w:val="24"/>
          <w:szCs w:val="24"/>
          <w:lang w:val="ru-RU"/>
        </w:rPr>
      </w:r>
      <w:r>
        <w:rPr>
          <w:rFonts w:eastAsia="Lucida Sans Unicode"/>
          <w:sz w:val="24"/>
          <w:szCs w:val="24"/>
          <w:lang w:val="ru-RU"/>
        </w:rPr>
      </w:r>
    </w:p>
    <w:tbl>
      <w:tblPr>
        <w:tblW w:w="999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31"/>
        <w:gridCol w:w="3331"/>
        <w:gridCol w:w="3331"/>
      </w:tblGrid>
      <w:tr>
        <w:trPr>
          <w:trHeight w:val="2212"/>
        </w:trPr>
        <w:tc>
          <w:tcPr>
            <w:shd w:val="clear" w:color="auto" w:fill="auto"/>
            <w:tcW w:w="3331" w:type="dxa"/>
            <w:textDirection w:val="lrTb"/>
            <w:noWrap w:val="false"/>
          </w:tcPr>
          <w:p>
            <w:pPr>
              <w:jc w:val="both"/>
              <w:spacing w:line="240" w:lineRule="atLeas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Руководитель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организации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</w:r>
          </w:p>
          <w:p>
            <w:pPr>
              <w:jc w:val="both"/>
              <w:spacing w:line="240" w:lineRule="atLeas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</w:r>
          </w:p>
          <w:p>
            <w:pPr>
              <w:jc w:val="both"/>
              <w:spacing w:line="240" w:lineRule="atLeas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</w:r>
          </w:p>
          <w:p>
            <w:pPr>
              <w:jc w:val="both"/>
              <w:spacing w:line="240" w:lineRule="atLeas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_____________</w:t>
            </w:r>
            <w:r>
              <w:rPr>
                <w:b/>
                <w:bCs/>
                <w:iCs/>
              </w:rPr>
            </w:r>
          </w:p>
          <w:p>
            <w:pPr>
              <w:jc w:val="both"/>
              <w:spacing w:line="240" w:lineRule="atLeas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</w:r>
          </w:p>
          <w:p>
            <w:pPr>
              <w:jc w:val="both"/>
              <w:spacing w:line="240" w:lineRule="atLeas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Печать</w:t>
            </w:r>
            <w:r>
              <w:rPr>
                <w:b/>
                <w:bCs/>
                <w:iCs/>
              </w:rPr>
              <w:t xml:space="preserve">:</w:t>
            </w:r>
            <w:r>
              <w:rPr>
                <w:b/>
                <w:bCs/>
                <w:iCs/>
              </w:rPr>
              <w:tab/>
              <w:t xml:space="preserve"> </w:t>
            </w:r>
            <w:r>
              <w:rPr>
                <w:b/>
                <w:bCs/>
                <w:iCs/>
              </w:rPr>
            </w:r>
          </w:p>
          <w:p>
            <w:pPr>
              <w:ind w:left="284"/>
              <w:spacing w:line="240" w:lineRule="atLeas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</w:r>
          </w:p>
          <w:p>
            <w:pPr>
              <w:jc w:val="both"/>
              <w:spacing w:line="240" w:lineRule="atLeas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</w:r>
          </w:p>
          <w:p>
            <w:pPr>
              <w:jc w:val="both"/>
              <w:spacing w:line="240" w:lineRule="atLeas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</w:r>
          </w:p>
        </w:tc>
        <w:tc>
          <w:tcPr>
            <w:shd w:val="clear" w:color="auto" w:fill="auto"/>
            <w:tcW w:w="3331" w:type="dxa"/>
            <w:textDirection w:val="lrTb"/>
            <w:noWrap w:val="false"/>
          </w:tcPr>
          <w:p>
            <w:pPr>
              <w:jc w:val="both"/>
              <w:spacing w:line="240" w:lineRule="atLeas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</w:r>
          </w:p>
        </w:tc>
        <w:tc>
          <w:tcPr>
            <w:shd w:val="clear" w:color="auto" w:fill="auto"/>
            <w:tcW w:w="3331" w:type="dxa"/>
            <w:textDirection w:val="lrTb"/>
            <w:noWrap w:val="false"/>
          </w:tcPr>
          <w:p>
            <w:pPr>
              <w:jc w:val="both"/>
              <w:spacing w:line="240" w:lineRule="atLeas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Старший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тренер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</w:r>
          </w:p>
          <w:p>
            <w:pPr>
              <w:jc w:val="both"/>
              <w:spacing w:line="240" w:lineRule="atLeas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организации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</w:r>
          </w:p>
          <w:p>
            <w:pPr>
              <w:jc w:val="both"/>
              <w:spacing w:line="240" w:lineRule="atLeas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</w:r>
          </w:p>
          <w:p>
            <w:pPr>
              <w:jc w:val="both"/>
              <w:spacing w:line="240" w:lineRule="atLeas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_____________</w:t>
            </w:r>
            <w:r>
              <w:rPr>
                <w:b/>
                <w:bCs/>
                <w:iCs/>
              </w:rPr>
            </w:r>
          </w:p>
          <w:p>
            <w:pPr>
              <w:jc w:val="both"/>
              <w:spacing w:line="240" w:lineRule="atLeas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</w:r>
          </w:p>
          <w:p>
            <w:pPr>
              <w:jc w:val="both"/>
              <w:spacing w:line="240" w:lineRule="atLeas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Печать</w:t>
            </w:r>
            <w:r>
              <w:rPr>
                <w:b/>
                <w:bCs/>
                <w:iCs/>
              </w:rPr>
              <w:t xml:space="preserve">:</w:t>
            </w:r>
            <w:r>
              <w:rPr>
                <w:b/>
                <w:bCs/>
                <w:iCs/>
              </w:rPr>
              <w:tab/>
            </w:r>
            <w:r>
              <w:rPr>
                <w:b/>
                <w:bCs/>
                <w:iCs/>
              </w:rPr>
            </w:r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Andale Sans UI">
    <w:panose1 w:val="05040102010807070707"/>
  </w:font>
  <w:font w:name="Lucida Sans Unicode">
    <w:panose1 w:val="020B06030308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10" w:hanging="360"/>
        <w:tabs>
          <w:tab w:val="num" w:pos="810" w:leader="none"/>
        </w:tabs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530" w:hanging="360"/>
        <w:tabs>
          <w:tab w:val="num" w:pos="153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50" w:hanging="180"/>
        <w:tabs>
          <w:tab w:val="num" w:pos="22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70" w:hanging="360"/>
        <w:tabs>
          <w:tab w:val="num" w:pos="297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90" w:hanging="360"/>
        <w:tabs>
          <w:tab w:val="num" w:pos="369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10" w:hanging="180"/>
        <w:tabs>
          <w:tab w:val="num" w:pos="441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30" w:hanging="360"/>
        <w:tabs>
          <w:tab w:val="num" w:pos="513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50" w:hanging="360"/>
        <w:tabs>
          <w:tab w:val="num" w:pos="585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70" w:hanging="180"/>
        <w:tabs>
          <w:tab w:val="num" w:pos="6570" w:leader="none"/>
        </w:tabs>
      </w:pPr>
    </w:lvl>
  </w:abstractNum>
  <w:abstractNum w:abstractNumId="2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38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5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2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0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7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4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81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8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3"/>
    <w:next w:val="62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3"/>
    <w:next w:val="62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3"/>
    <w:next w:val="62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3"/>
    <w:next w:val="62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3"/>
    <w:next w:val="62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3"/>
    <w:next w:val="62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3"/>
    <w:next w:val="62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3"/>
    <w:next w:val="62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3"/>
    <w:next w:val="62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3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3"/>
    <w:next w:val="62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4"/>
    <w:link w:val="34"/>
    <w:uiPriority w:val="10"/>
    <w:rPr>
      <w:sz w:val="48"/>
      <w:szCs w:val="48"/>
    </w:rPr>
  </w:style>
  <w:style w:type="paragraph" w:styleId="36">
    <w:name w:val="Subtitle"/>
    <w:basedOn w:val="623"/>
    <w:next w:val="62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4"/>
    <w:link w:val="36"/>
    <w:uiPriority w:val="11"/>
    <w:rPr>
      <w:sz w:val="24"/>
      <w:szCs w:val="24"/>
    </w:rPr>
  </w:style>
  <w:style w:type="paragraph" w:styleId="38">
    <w:name w:val="Quote"/>
    <w:basedOn w:val="623"/>
    <w:next w:val="62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3"/>
    <w:next w:val="62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4"/>
    <w:link w:val="42"/>
    <w:uiPriority w:val="99"/>
  </w:style>
  <w:style w:type="paragraph" w:styleId="44">
    <w:name w:val="Footer"/>
    <w:basedOn w:val="62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4"/>
    <w:link w:val="44"/>
    <w:uiPriority w:val="99"/>
  </w:style>
  <w:style w:type="paragraph" w:styleId="46">
    <w:name w:val="Caption"/>
    <w:basedOn w:val="623"/>
    <w:next w:val="62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4"/>
    <w:uiPriority w:val="99"/>
    <w:unhideWhenUsed/>
    <w:rPr>
      <w:vertAlign w:val="superscript"/>
    </w:rPr>
  </w:style>
  <w:style w:type="paragraph" w:styleId="178">
    <w:name w:val="endnote text"/>
    <w:basedOn w:val="62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4"/>
    <w:uiPriority w:val="99"/>
    <w:semiHidden/>
    <w:unhideWhenUsed/>
    <w:rPr>
      <w:vertAlign w:val="superscript"/>
    </w:rPr>
  </w:style>
  <w:style w:type="paragraph" w:styleId="181">
    <w:name w:val="toc 1"/>
    <w:basedOn w:val="623"/>
    <w:next w:val="62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3"/>
    <w:next w:val="62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3"/>
    <w:next w:val="62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3"/>
    <w:next w:val="62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3"/>
    <w:next w:val="62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3"/>
    <w:next w:val="62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3"/>
    <w:next w:val="62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3"/>
    <w:next w:val="62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3"/>
    <w:next w:val="62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3"/>
    <w:next w:val="623"/>
    <w:uiPriority w:val="99"/>
    <w:unhideWhenUsed/>
    <w:pPr>
      <w:spacing w:after="0" w:afterAutospacing="0"/>
    </w:pPr>
  </w:style>
  <w:style w:type="paragraph" w:styleId="623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ru-RU"/>
    </w:rPr>
  </w:style>
  <w:style w:type="character" w:styleId="624" w:default="1">
    <w:name w:val="Default Paragraph Font"/>
    <w:uiPriority w:val="1"/>
    <w:semiHidden/>
    <w:unhideWhenUsed/>
  </w:style>
  <w:style w:type="table" w:styleId="6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6" w:default="1">
    <w:name w:val="No List"/>
    <w:uiPriority w:val="99"/>
    <w:semiHidden/>
    <w:unhideWhenUsed/>
  </w:style>
  <w:style w:type="paragraph" w:styleId="627">
    <w:name w:val="Normal (Web)"/>
    <w:basedOn w:val="623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Alex-Work</dc:creator>
  <cp:keywords/>
  <dc:description/>
  <cp:lastModifiedBy>Алена Аксенова</cp:lastModifiedBy>
  <cp:revision>2</cp:revision>
  <dcterms:created xsi:type="dcterms:W3CDTF">2023-10-20T12:15:00Z</dcterms:created>
  <dcterms:modified xsi:type="dcterms:W3CDTF">2023-10-20T12:34:11Z</dcterms:modified>
</cp:coreProperties>
</file>